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0" w:rsidRPr="005B3140" w:rsidRDefault="005B3140" w:rsidP="005B31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АРБИТРАЖНОЕ СОГЛАШЕНИЕ</w:t>
      </w: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5B3140" w:rsidRPr="005B3140" w:rsidTr="00B70F36">
        <w:tc>
          <w:tcPr>
            <w:tcW w:w="4924" w:type="dxa"/>
            <w:shd w:val="clear" w:color="auto" w:fill="auto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4929" w:type="dxa"/>
            <w:shd w:val="clear" w:color="auto" w:fill="auto"/>
          </w:tcPr>
          <w:p w:rsidR="005B3140" w:rsidRPr="005B3140" w:rsidRDefault="005B3140" w:rsidP="005B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«__» _____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201_ г.</w:t>
            </w:r>
          </w:p>
        </w:tc>
      </w:tr>
    </w:tbl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[наименование Стороны 1]</w:t>
      </w:r>
      <w:r w:rsidRPr="005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[сокращенное наименование Стороны 1]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лице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[ФИО и должность]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[Устава / доверенности от __.__.201_ № __]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[наименование Стороны 2]</w:t>
      </w:r>
      <w:r w:rsidRPr="005B3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[сокращенное наименование Стороны 1]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лице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[ФИО и должность]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[Устава / доверенности от __.__.201_ № __]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совместном упоминании именуемые «Стороны», 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заключили настоящее соглашение о нижеследующем:</w:t>
      </w:r>
    </w:p>
    <w:p w:rsidR="005B3140" w:rsidRPr="005B3140" w:rsidRDefault="005B3140" w:rsidP="005B3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споры, разногласия, претензии и требования (далее – Споры), возникающие из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[наименование и реквизиты договора (соглашения)]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</w:t>
      </w:r>
      <w:proofErr w:type="gramEnd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промышленников и предпринимателей (РСПП) в соответствии с его правилами, действующими на дату подачи искового заявления.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Местом арбитража является Красноярский край .г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расноярск. 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заключения настоящего соглашения Стороны ознакомились с правилами Арбитражного центра при РСПП.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 и иные материалы в рамках арбитража могут направляться по следующим адресам электронной почты:</w:t>
      </w:r>
    </w:p>
    <w:p w:rsidR="005B3140" w:rsidRPr="005B3140" w:rsidRDefault="005B3140" w:rsidP="005B3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Стороны 1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адрес электронной почты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</w:p>
    <w:p w:rsidR="005B3140" w:rsidRPr="005B3140" w:rsidRDefault="005B3140" w:rsidP="005B3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наименование Стороны 2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[</w:t>
      </w:r>
      <w:r w:rsidRPr="005B31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адрес электронной почты</w:t>
      </w:r>
      <w:r w:rsidRPr="005B3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Споры подлежат 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разрешению [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единоличным арбитром] / [без проведения устных слушаний (путем осуществления разбирательства только на основе документов и других материалов)].</w:t>
      </w: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Вынесенное третейским судом решение будет окончательным, обязательным для сторон и не подлежит оспариванию.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о выдаче исполнительного листа на принудительное исполнение решения третейского суда может быть подано в компетентный суд субъекта Российской Федерации по месту принятия решения третейского суда либо в компетентный суд субъекта Российской Федерации по месту нахождения Стороны, в пользу которой принято решение третейского суда.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соглашение вступает в силу </w:t>
      </w:r>
      <w:proofErr w:type="gramStart"/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подписания и распространяет свое действия на отношения Сторон, </w:t>
      </w:r>
      <w:r w:rsidRPr="005B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возникшие с момента заключения </w:t>
      </w:r>
      <w:r w:rsidRPr="005B31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[наименование и реквизиты договора (соглашения)].</w:t>
      </w:r>
    </w:p>
    <w:p w:rsidR="005B3140" w:rsidRPr="005B3140" w:rsidRDefault="005B3140" w:rsidP="005B3140">
      <w:pPr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 – по одному для каждой из Сторон.</w:t>
      </w: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31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Адреса, реквизиты и подписи Сторон:</w:t>
      </w:r>
    </w:p>
    <w:p w:rsidR="005B3140" w:rsidRPr="005B3140" w:rsidRDefault="005B3140" w:rsidP="005B31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95" w:type="dxa"/>
        <w:tblLayout w:type="fixed"/>
        <w:tblLook w:val="0000"/>
      </w:tblPr>
      <w:tblGrid>
        <w:gridCol w:w="4974"/>
        <w:gridCol w:w="4974"/>
      </w:tblGrid>
      <w:tr w:rsidR="005B3140" w:rsidRPr="005B3140" w:rsidTr="00B70F36">
        <w:trPr>
          <w:trHeight w:val="2262"/>
        </w:trPr>
        <w:tc>
          <w:tcPr>
            <w:tcW w:w="4974" w:type="dxa"/>
          </w:tcPr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[</w:t>
            </w:r>
            <w:r w:rsidRPr="005B31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Стороны 1</w:t>
            </w: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]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места нахождения</w:t>
            </w: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Фактический адрес: 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4974" w:type="dxa"/>
          </w:tcPr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[</w:t>
            </w:r>
            <w:r w:rsidRPr="005B31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наименование Стороны 1</w:t>
            </w:r>
            <w:r w:rsidRPr="005B31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]</w:t>
            </w: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>места нахождения</w:t>
            </w: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Фактический адрес: </w:t>
            </w: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ОГРН 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</w:p>
        </w:tc>
      </w:tr>
      <w:tr w:rsidR="005B3140" w:rsidRPr="005B3140" w:rsidTr="00B70F36">
        <w:trPr>
          <w:trHeight w:val="2730"/>
        </w:trPr>
        <w:tc>
          <w:tcPr>
            <w:tcW w:w="4974" w:type="dxa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5B3140" w:rsidRPr="005B3140" w:rsidRDefault="005B3140" w:rsidP="005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/ФИО/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74" w:type="dxa"/>
          </w:tcPr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  <w:p w:rsidR="005B3140" w:rsidRPr="005B3140" w:rsidRDefault="005B3140" w:rsidP="005B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/ФИО/</w:t>
            </w:r>
          </w:p>
          <w:p w:rsidR="005B3140" w:rsidRPr="005B3140" w:rsidRDefault="005B3140" w:rsidP="005B3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3140" w:rsidRPr="005B3140" w:rsidRDefault="005B3140" w:rsidP="005B3140">
            <w:pPr>
              <w:tabs>
                <w:tab w:val="left" w:pos="4947"/>
                <w:tab w:val="left" w:pos="50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5B3140" w:rsidRPr="005B3140" w:rsidRDefault="005B3140" w:rsidP="005B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151" w:rsidRDefault="00DD7151"/>
    <w:sectPr w:rsidR="00DD7151" w:rsidSect="00DA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07" w:rsidRDefault="00682907" w:rsidP="005B3140">
      <w:pPr>
        <w:spacing w:after="0" w:line="240" w:lineRule="auto"/>
      </w:pPr>
      <w:r>
        <w:separator/>
      </w:r>
    </w:p>
  </w:endnote>
  <w:endnote w:type="continuationSeparator" w:id="0">
    <w:p w:rsidR="00682907" w:rsidRDefault="00682907" w:rsidP="005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07" w:rsidRDefault="00682907" w:rsidP="005B3140">
      <w:pPr>
        <w:spacing w:after="0" w:line="240" w:lineRule="auto"/>
      </w:pPr>
      <w:r>
        <w:separator/>
      </w:r>
    </w:p>
  </w:footnote>
  <w:footnote w:type="continuationSeparator" w:id="0">
    <w:p w:rsidR="00682907" w:rsidRDefault="00682907" w:rsidP="005B3140">
      <w:pPr>
        <w:spacing w:after="0" w:line="240" w:lineRule="auto"/>
      </w:pPr>
      <w:r>
        <w:continuationSeparator/>
      </w:r>
    </w:p>
  </w:footnote>
  <w:footnote w:id="1">
    <w:p w:rsidR="005B3140" w:rsidRPr="0060004F" w:rsidRDefault="005B3140" w:rsidP="005B3140">
      <w:pPr>
        <w:pStyle w:val="a4"/>
        <w:rPr>
          <w:sz w:val="24"/>
          <w:szCs w:val="24"/>
        </w:rPr>
      </w:pPr>
      <w:r w:rsidRPr="0060004F">
        <w:rPr>
          <w:rStyle w:val="a6"/>
          <w:sz w:val="24"/>
          <w:szCs w:val="24"/>
        </w:rPr>
        <w:footnoteRef/>
      </w:r>
      <w:r w:rsidRPr="0060004F">
        <w:rPr>
          <w:sz w:val="24"/>
          <w:szCs w:val="24"/>
        </w:rPr>
        <w:t xml:space="preserve"> Возможные опции для ускорения процедуры разбирательства.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16E0"/>
    <w:multiLevelType w:val="hybridMultilevel"/>
    <w:tmpl w:val="9536B0C8"/>
    <w:lvl w:ilvl="0" w:tplc="003C6208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140"/>
    <w:rsid w:val="00061926"/>
    <w:rsid w:val="005B3140"/>
    <w:rsid w:val="00682907"/>
    <w:rsid w:val="00B82F93"/>
    <w:rsid w:val="00DA7A27"/>
    <w:rsid w:val="00DD7151"/>
    <w:rsid w:val="00E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14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5B3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B31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semiHidden/>
    <w:rsid w:val="005B31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140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5B3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B31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semiHidden/>
    <w:rsid w:val="005B3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Yaskevich T.V.</cp:lastModifiedBy>
  <cp:revision>2</cp:revision>
  <cp:lastPrinted>2018-08-10T07:22:00Z</cp:lastPrinted>
  <dcterms:created xsi:type="dcterms:W3CDTF">2018-08-13T02:49:00Z</dcterms:created>
  <dcterms:modified xsi:type="dcterms:W3CDTF">2018-08-13T02:49:00Z</dcterms:modified>
</cp:coreProperties>
</file>