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35" w:rsidRPr="00C84063" w:rsidRDefault="00BB2A5D" w:rsidP="00122C3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А</w:t>
      </w:r>
      <w:r w:rsidR="00122C35" w:rsidRPr="00C84063">
        <w:rPr>
          <w:rFonts w:ascii="Times New Roman" w:eastAsia="Calibri" w:hAnsi="Times New Roman" w:cs="Times New Roman"/>
          <w:b/>
          <w:iCs/>
          <w:sz w:val="28"/>
          <w:szCs w:val="28"/>
        </w:rPr>
        <w:t>рбитражн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ая</w:t>
      </w:r>
      <w:r w:rsidR="00122C35" w:rsidRPr="00C8406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оговорк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а</w:t>
      </w:r>
      <w:r w:rsidR="00122C35" w:rsidRPr="00C8406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для спора, в администрировании которого участвует отделение Арбитражного центра при РСПП </w:t>
      </w:r>
    </w:p>
    <w:p w:rsidR="00122C35" w:rsidRPr="00C84063" w:rsidRDefault="00122C35" w:rsidP="00122C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22C35" w:rsidRPr="00C84063" w:rsidRDefault="00122C35" w:rsidP="00122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4063">
        <w:rPr>
          <w:rFonts w:ascii="Times New Roman" w:eastAsia="Calibri" w:hAnsi="Times New Roman" w:cs="Times New Roman"/>
          <w:i/>
          <w:sz w:val="28"/>
          <w:szCs w:val="28"/>
        </w:rPr>
        <w:t xml:space="preserve">Вариант 1: </w:t>
      </w:r>
    </w:p>
    <w:p w:rsidR="00122C35" w:rsidRPr="00E2243C" w:rsidRDefault="00122C35" w:rsidP="00122C3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4063">
        <w:rPr>
          <w:rFonts w:ascii="Times New Roman" w:eastAsia="Calibri" w:hAnsi="Times New Roman" w:cs="Times New Roman"/>
          <w:sz w:val="28"/>
          <w:szCs w:val="28"/>
        </w:rPr>
        <w:t>«Все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</w:t>
      </w:r>
      <w:r w:rsidRPr="00E2243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2243C">
        <w:rPr>
          <w:rFonts w:ascii="Times New Roman" w:eastAsia="Calibri" w:hAnsi="Times New Roman" w:cs="Times New Roman"/>
          <w:sz w:val="28"/>
          <w:szCs w:val="28"/>
        </w:rPr>
        <w:t xml:space="preserve"> В администрировании арбитража участвует отделение Арбитражного центра при РСПП в </w:t>
      </w:r>
      <w:proofErr w:type="gramStart"/>
      <w:r w:rsidRPr="00E2243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2243C">
        <w:rPr>
          <w:rFonts w:ascii="Times New Roman" w:eastAsia="Calibri" w:hAnsi="Times New Roman" w:cs="Times New Roman"/>
          <w:sz w:val="28"/>
          <w:szCs w:val="28"/>
        </w:rPr>
        <w:t xml:space="preserve">. Красноярск. </w:t>
      </w:r>
      <w:bookmarkStart w:id="0" w:name="_GoBack"/>
      <w:bookmarkEnd w:id="0"/>
      <w:r w:rsidRPr="00E2243C">
        <w:rPr>
          <w:rFonts w:ascii="Times New Roman" w:eastAsia="Calibri" w:hAnsi="Times New Roman" w:cs="Times New Roman"/>
          <w:sz w:val="28"/>
          <w:szCs w:val="28"/>
        </w:rPr>
        <w:t xml:space="preserve"> Красноярский край</w:t>
      </w:r>
      <w:r w:rsidR="00AD1CB7">
        <w:rPr>
          <w:rFonts w:ascii="Times New Roman" w:eastAsia="Calibri" w:hAnsi="Times New Roman" w:cs="Times New Roman"/>
          <w:sz w:val="28"/>
          <w:szCs w:val="28"/>
        </w:rPr>
        <w:t>.</w:t>
      </w:r>
      <w:r w:rsidRPr="00E224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2C35" w:rsidRPr="00C84063" w:rsidRDefault="00122C35" w:rsidP="00122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70C0"/>
          <w:sz w:val="28"/>
          <w:szCs w:val="28"/>
        </w:rPr>
      </w:pPr>
      <w:r w:rsidRPr="00C84063">
        <w:rPr>
          <w:rFonts w:ascii="Times New Roman" w:eastAsia="Calibri" w:hAnsi="Times New Roman" w:cs="Times New Roman"/>
          <w:sz w:val="28"/>
          <w:szCs w:val="28"/>
        </w:rPr>
        <w:t>Вынесенное третейским судом решение будет окончательным, обязательным для сторон и не подлежит оспариванию</w:t>
      </w:r>
    </w:p>
    <w:p w:rsidR="00122C35" w:rsidRPr="00C84063" w:rsidRDefault="00122C35" w:rsidP="00122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84063">
        <w:rPr>
          <w:rFonts w:ascii="Times New Roman" w:eastAsia="Calibri" w:hAnsi="Times New Roman" w:cs="Times New Roman"/>
          <w:iCs/>
          <w:sz w:val="28"/>
          <w:szCs w:val="28"/>
        </w:rPr>
        <w:t>Стороны соглашаются, что документы и иные материалы в рамках арбитража могут направляться по следующим адресам электронной почты:</w:t>
      </w:r>
    </w:p>
    <w:p w:rsidR="00122C35" w:rsidRDefault="00122C35" w:rsidP="00122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22C35" w:rsidRPr="00C84063" w:rsidRDefault="00122C35" w:rsidP="00122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84063">
        <w:rPr>
          <w:rFonts w:ascii="Times New Roman" w:eastAsia="Calibri" w:hAnsi="Times New Roman" w:cs="Times New Roman"/>
          <w:iCs/>
          <w:sz w:val="28"/>
          <w:szCs w:val="28"/>
        </w:rPr>
        <w:t>[</w:t>
      </w:r>
      <w:r w:rsidRPr="00C84063">
        <w:rPr>
          <w:rFonts w:ascii="Times New Roman" w:eastAsia="Calibri" w:hAnsi="Times New Roman" w:cs="Times New Roman"/>
          <w:i/>
          <w:sz w:val="28"/>
          <w:szCs w:val="28"/>
        </w:rPr>
        <w:t>наименование Стороны</w:t>
      </w:r>
      <w:r w:rsidRPr="00C84063">
        <w:rPr>
          <w:rFonts w:ascii="Times New Roman" w:eastAsia="Calibri" w:hAnsi="Times New Roman" w:cs="Times New Roman"/>
          <w:iCs/>
          <w:sz w:val="28"/>
          <w:szCs w:val="28"/>
        </w:rPr>
        <w:t>]: [</w:t>
      </w:r>
      <w:r w:rsidRPr="00C84063">
        <w:rPr>
          <w:rFonts w:ascii="Times New Roman" w:eastAsia="Calibri" w:hAnsi="Times New Roman" w:cs="Times New Roman"/>
          <w:i/>
          <w:sz w:val="28"/>
          <w:szCs w:val="28"/>
        </w:rPr>
        <w:t>адрес электронной почты</w:t>
      </w:r>
      <w:r w:rsidRPr="00C84063">
        <w:rPr>
          <w:rFonts w:ascii="Times New Roman" w:eastAsia="Calibri" w:hAnsi="Times New Roman" w:cs="Times New Roman"/>
          <w:iCs/>
          <w:sz w:val="28"/>
          <w:szCs w:val="28"/>
        </w:rPr>
        <w:t>]</w:t>
      </w:r>
    </w:p>
    <w:p w:rsidR="00122C35" w:rsidRDefault="00122C35" w:rsidP="00122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22C35" w:rsidRPr="00C84063" w:rsidRDefault="00122C35" w:rsidP="00122C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63">
        <w:rPr>
          <w:rFonts w:ascii="Times New Roman" w:eastAsia="Calibri" w:hAnsi="Times New Roman" w:cs="Times New Roman"/>
          <w:iCs/>
          <w:sz w:val="28"/>
          <w:szCs w:val="28"/>
        </w:rPr>
        <w:t>[</w:t>
      </w:r>
      <w:r w:rsidRPr="00C84063">
        <w:rPr>
          <w:rFonts w:ascii="Times New Roman" w:eastAsia="Calibri" w:hAnsi="Times New Roman" w:cs="Times New Roman"/>
          <w:i/>
          <w:sz w:val="28"/>
          <w:szCs w:val="28"/>
        </w:rPr>
        <w:t>наименование Стороны</w:t>
      </w:r>
      <w:r w:rsidRPr="00C84063">
        <w:rPr>
          <w:rFonts w:ascii="Times New Roman" w:eastAsia="Calibri" w:hAnsi="Times New Roman" w:cs="Times New Roman"/>
          <w:iCs/>
          <w:sz w:val="28"/>
          <w:szCs w:val="28"/>
        </w:rPr>
        <w:t>]: [</w:t>
      </w:r>
      <w:r w:rsidRPr="00C84063">
        <w:rPr>
          <w:rFonts w:ascii="Times New Roman" w:eastAsia="Calibri" w:hAnsi="Times New Roman" w:cs="Times New Roman"/>
          <w:i/>
          <w:sz w:val="28"/>
          <w:szCs w:val="28"/>
        </w:rPr>
        <w:t>адрес электронной почты</w:t>
      </w:r>
      <w:r w:rsidRPr="00C84063">
        <w:rPr>
          <w:rFonts w:ascii="Times New Roman" w:eastAsia="Calibri" w:hAnsi="Times New Roman" w:cs="Times New Roman"/>
          <w:iCs/>
          <w:sz w:val="28"/>
          <w:szCs w:val="28"/>
        </w:rPr>
        <w:t>]</w:t>
      </w:r>
      <w:r w:rsidRPr="00C84063">
        <w:rPr>
          <w:rFonts w:ascii="Times New Roman" w:eastAsia="Calibri" w:hAnsi="Times New Roman" w:cs="Times New Roman"/>
          <w:sz w:val="28"/>
          <w:szCs w:val="28"/>
        </w:rPr>
        <w:t xml:space="preserve"> »</w:t>
      </w:r>
    </w:p>
    <w:p w:rsidR="00122C35" w:rsidRPr="00C84063" w:rsidRDefault="00122C35" w:rsidP="00122C35"/>
    <w:p w:rsidR="00B42DB4" w:rsidRDefault="00B42DB4"/>
    <w:sectPr w:rsidR="00B42DB4" w:rsidSect="00B2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35"/>
    <w:rsid w:val="00122C35"/>
    <w:rsid w:val="00AD1CB7"/>
    <w:rsid w:val="00B20A8A"/>
    <w:rsid w:val="00B42DB4"/>
    <w:rsid w:val="00BB2A5D"/>
    <w:rsid w:val="00E2243C"/>
    <w:rsid w:val="00FB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Yaskevich T.V.</cp:lastModifiedBy>
  <cp:revision>2</cp:revision>
  <cp:lastPrinted>2018-08-10T07:44:00Z</cp:lastPrinted>
  <dcterms:created xsi:type="dcterms:W3CDTF">2018-08-13T02:28:00Z</dcterms:created>
  <dcterms:modified xsi:type="dcterms:W3CDTF">2018-08-13T02:28:00Z</dcterms:modified>
</cp:coreProperties>
</file>