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DF" w:rsidRPr="008D5BDF" w:rsidRDefault="008D5BDF" w:rsidP="008D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BDF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8D5BDF" w:rsidRPr="008D5BDF" w:rsidRDefault="008D5BDF" w:rsidP="008D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BDF">
        <w:rPr>
          <w:rFonts w:ascii="Times New Roman" w:hAnsi="Times New Roman" w:cs="Times New Roman"/>
          <w:sz w:val="28"/>
          <w:szCs w:val="28"/>
        </w:rPr>
        <w:t>Министерство промышленности, ЖКХ и энергетики</w:t>
      </w:r>
    </w:p>
    <w:p w:rsidR="008D5BDF" w:rsidRDefault="008D5BDF">
      <w:pPr>
        <w:rPr>
          <w:rFonts w:ascii="Times New Roman" w:hAnsi="Times New Roman" w:cs="Times New Roman"/>
          <w:b/>
          <w:i/>
          <w:sz w:val="24"/>
        </w:rPr>
      </w:pPr>
    </w:p>
    <w:p w:rsidR="008D5BDF" w:rsidRDefault="008D5BDF">
      <w:pPr>
        <w:rPr>
          <w:rFonts w:ascii="Times New Roman" w:hAnsi="Times New Roman" w:cs="Times New Roman"/>
          <w:b/>
          <w:i/>
          <w:sz w:val="24"/>
        </w:rPr>
      </w:pPr>
    </w:p>
    <w:p w:rsidR="008D5BDF" w:rsidRDefault="008D5BDF">
      <w:pPr>
        <w:rPr>
          <w:rFonts w:ascii="Times New Roman" w:hAnsi="Times New Roman" w:cs="Times New Roman"/>
          <w:b/>
          <w:i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5BDF" w:rsidRDefault="008D5BDF" w:rsidP="008D5B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BDF" w:rsidRDefault="008D5BDF" w:rsidP="008D5B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7BD" w:rsidRDefault="00F43086" w:rsidP="00F43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Подходы к формированию </w:t>
      </w:r>
    </w:p>
    <w:p w:rsidR="004B77BD" w:rsidRDefault="00F43086" w:rsidP="00F43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концепции</w:t>
      </w:r>
      <w:r w:rsidR="008D5BDF" w:rsidRPr="008D5BDF">
        <w:rPr>
          <w:rFonts w:ascii="Times New Roman" w:hAnsi="Times New Roman" w:cs="Times New Roman"/>
          <w:b/>
          <w:sz w:val="32"/>
          <w:szCs w:val="32"/>
        </w:rPr>
        <w:t xml:space="preserve"> промышленного развития </w:t>
      </w:r>
    </w:p>
    <w:p w:rsidR="008D5BDF" w:rsidRPr="00F43086" w:rsidRDefault="008D5BDF" w:rsidP="00F43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BDF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8D5BDF" w:rsidRPr="008D5BDF" w:rsidRDefault="008D5BDF" w:rsidP="008D5B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BDF">
        <w:rPr>
          <w:rFonts w:ascii="Times New Roman" w:hAnsi="Times New Roman" w:cs="Times New Roman"/>
          <w:b/>
          <w:sz w:val="32"/>
          <w:szCs w:val="32"/>
        </w:rPr>
        <w:t>в условиях цифровизации</w:t>
      </w: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(системные вызовы, приоритеты, проблемы, «окна»  возможностей)</w:t>
      </w: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302D29" w:rsidP="00302D29">
      <w:pPr>
        <w:tabs>
          <w:tab w:val="left" w:pos="757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jc w:val="center"/>
        <w:rPr>
          <w:rFonts w:ascii="Times New Roman" w:hAnsi="Times New Roman" w:cs="Times New Roman"/>
          <w:b/>
          <w:sz w:val="24"/>
        </w:rPr>
      </w:pPr>
    </w:p>
    <w:p w:rsidR="008D5BDF" w:rsidRDefault="008D5BDF" w:rsidP="008D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Красноярск</w:t>
      </w:r>
    </w:p>
    <w:p w:rsidR="00302D29" w:rsidRDefault="008D5BDF" w:rsidP="008D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 ноября 2022 г.</w:t>
      </w:r>
      <w:r w:rsidR="00302D29">
        <w:rPr>
          <w:rFonts w:ascii="Times New Roman" w:hAnsi="Times New Roman" w:cs="Times New Roman"/>
          <w:b/>
          <w:sz w:val="24"/>
        </w:rPr>
        <w:br w:type="page"/>
      </w:r>
    </w:p>
    <w:p w:rsidR="006C2C9B" w:rsidRPr="0090476F" w:rsidRDefault="006C2C9B" w:rsidP="005906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90476F">
        <w:rPr>
          <w:rFonts w:ascii="Times New Roman" w:hAnsi="Times New Roman" w:cs="Times New Roman"/>
          <w:b/>
          <w:i/>
          <w:sz w:val="24"/>
        </w:rPr>
        <w:lastRenderedPageBreak/>
        <w:t>1. Глобальные вызовы технологического развития и системные проблемы промышленного развития</w:t>
      </w:r>
      <w:r w:rsidR="00CF0867">
        <w:rPr>
          <w:rFonts w:ascii="Times New Roman" w:hAnsi="Times New Roman" w:cs="Times New Roman"/>
          <w:b/>
          <w:i/>
          <w:sz w:val="24"/>
        </w:rPr>
        <w:t xml:space="preserve"> региона</w:t>
      </w:r>
    </w:p>
    <w:p w:rsidR="00590600" w:rsidRDefault="00590600" w:rsidP="00302D2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</w:rPr>
      </w:pPr>
    </w:p>
    <w:p w:rsidR="004772A2" w:rsidRDefault="00D77030" w:rsidP="003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612D9D">
        <w:rPr>
          <w:rFonts w:ascii="Times New Roman" w:hAnsi="Times New Roman" w:cs="Times New Roman"/>
          <w:b/>
          <w:i/>
          <w:sz w:val="24"/>
        </w:rPr>
        <w:t xml:space="preserve">Системные проблемы </w:t>
      </w:r>
      <w:r w:rsidR="006C2C9B">
        <w:rPr>
          <w:rFonts w:ascii="Times New Roman" w:hAnsi="Times New Roman" w:cs="Times New Roman"/>
          <w:b/>
          <w:i/>
          <w:sz w:val="24"/>
        </w:rPr>
        <w:t>технологического</w:t>
      </w:r>
      <w:r w:rsidRPr="00612D9D">
        <w:rPr>
          <w:rFonts w:ascii="Times New Roman" w:hAnsi="Times New Roman" w:cs="Times New Roman"/>
          <w:b/>
          <w:i/>
          <w:sz w:val="24"/>
        </w:rPr>
        <w:t xml:space="preserve"> развития</w:t>
      </w:r>
      <w:r w:rsidR="008D5BDF">
        <w:rPr>
          <w:rFonts w:ascii="Times New Roman" w:hAnsi="Times New Roman" w:cs="Times New Roman"/>
          <w:b/>
          <w:i/>
          <w:sz w:val="24"/>
        </w:rPr>
        <w:t xml:space="preserve"> региона</w:t>
      </w:r>
      <w:r>
        <w:rPr>
          <w:rFonts w:ascii="Times New Roman" w:hAnsi="Times New Roman" w:cs="Times New Roman"/>
          <w:sz w:val="24"/>
        </w:rPr>
        <w:t xml:space="preserve"> в условиях глобальных вызовов и </w:t>
      </w:r>
      <w:proofErr w:type="spellStart"/>
      <w:r>
        <w:rPr>
          <w:rFonts w:ascii="Times New Roman" w:hAnsi="Times New Roman" w:cs="Times New Roman"/>
          <w:sz w:val="24"/>
        </w:rPr>
        <w:t>санкционной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политики:</w:t>
      </w:r>
    </w:p>
    <w:p w:rsidR="006C2C9B" w:rsidRDefault="006C2C9B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низкая вовлеченность региональных производителей секторов промышленности при значительной геополитической и ресурсно-сырьевой важности региона в формирование научно-технологического и производственного ресурсного пот</w:t>
      </w:r>
      <w:r w:rsidR="00F43086">
        <w:rPr>
          <w:rFonts w:ascii="Times New Roman" w:hAnsi="Times New Roman" w:cs="Times New Roman"/>
          <w:sz w:val="24"/>
        </w:rPr>
        <w:t>енциала государства, обеспечение</w:t>
      </w:r>
      <w:r>
        <w:rPr>
          <w:rFonts w:ascii="Times New Roman" w:hAnsi="Times New Roman" w:cs="Times New Roman"/>
          <w:sz w:val="24"/>
        </w:rPr>
        <w:t xml:space="preserve"> технологического суверенитета и национальной безопасности, перехода на новые технологические уклады с использованием ключевых технологий цифровой трансформации (отсутствие «национальных отраслевых чем</w:t>
      </w:r>
      <w:r w:rsidR="00F43086">
        <w:rPr>
          <w:rFonts w:ascii="Times New Roman" w:hAnsi="Times New Roman" w:cs="Times New Roman"/>
          <w:sz w:val="24"/>
        </w:rPr>
        <w:t>пионов» и «платформенных компаний</w:t>
      </w:r>
      <w:r>
        <w:rPr>
          <w:rFonts w:ascii="Times New Roman" w:hAnsi="Times New Roman" w:cs="Times New Roman"/>
          <w:sz w:val="24"/>
        </w:rPr>
        <w:t>»</w:t>
      </w:r>
      <w:r w:rsidR="00F43086">
        <w:rPr>
          <w:rFonts w:ascii="Times New Roman" w:hAnsi="Times New Roman" w:cs="Times New Roman"/>
          <w:sz w:val="24"/>
        </w:rPr>
        <w:t xml:space="preserve"> по технологическим направлениям</w:t>
      </w:r>
      <w:r>
        <w:rPr>
          <w:rFonts w:ascii="Times New Roman" w:hAnsi="Times New Roman" w:cs="Times New Roman"/>
          <w:sz w:val="24"/>
        </w:rPr>
        <w:t>)</w:t>
      </w:r>
      <w:r w:rsidR="00964E08">
        <w:rPr>
          <w:rFonts w:ascii="Times New Roman" w:hAnsi="Times New Roman" w:cs="Times New Roman"/>
          <w:sz w:val="24"/>
        </w:rPr>
        <w:t>;</w:t>
      </w:r>
    </w:p>
    <w:p w:rsidR="008D5BDF" w:rsidRDefault="008D5BDF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низкая глубина переработки промышленных видов производств, от</w:t>
      </w:r>
      <w:r w:rsidR="00CF0867">
        <w:rPr>
          <w:rFonts w:ascii="Times New Roman" w:hAnsi="Times New Roman" w:cs="Times New Roman"/>
          <w:sz w:val="24"/>
        </w:rPr>
        <w:t>носящих</w:t>
      </w:r>
      <w:r>
        <w:rPr>
          <w:rFonts w:ascii="Times New Roman" w:hAnsi="Times New Roman" w:cs="Times New Roman"/>
          <w:sz w:val="24"/>
        </w:rPr>
        <w:t>ся к высоким переделам</w:t>
      </w:r>
      <w:r w:rsidR="00DE4621">
        <w:rPr>
          <w:rFonts w:ascii="Times New Roman" w:hAnsi="Times New Roman" w:cs="Times New Roman"/>
          <w:sz w:val="24"/>
        </w:rPr>
        <w:t xml:space="preserve"> (производство  пищевых продуктов, текстильных изделий, мебели, бумаги, продуктов химии и нефтехимии, электроники и электротехники, машин и оборудования)</w:t>
      </w:r>
      <w:r>
        <w:rPr>
          <w:rFonts w:ascii="Times New Roman" w:hAnsi="Times New Roman" w:cs="Times New Roman"/>
          <w:sz w:val="24"/>
        </w:rPr>
        <w:t>,</w:t>
      </w:r>
      <w:r w:rsidR="00DE4621">
        <w:rPr>
          <w:rFonts w:ascii="Times New Roman" w:hAnsi="Times New Roman" w:cs="Times New Roman"/>
          <w:sz w:val="24"/>
        </w:rPr>
        <w:t xml:space="preserve"> не позволяющая полностью реализовать имеющийся ресурсный (технологический, производственный, трудовой, инвестиционный) </w:t>
      </w:r>
      <w:r>
        <w:rPr>
          <w:rFonts w:ascii="Times New Roman" w:hAnsi="Times New Roman" w:cs="Times New Roman"/>
          <w:sz w:val="24"/>
        </w:rPr>
        <w:t xml:space="preserve"> </w:t>
      </w:r>
      <w:r w:rsidR="00DE4621">
        <w:rPr>
          <w:rFonts w:ascii="Times New Roman" w:hAnsi="Times New Roman" w:cs="Times New Roman"/>
          <w:sz w:val="24"/>
        </w:rPr>
        <w:t>потенциал региона для роста производства добавленной стоимости и обеспечить возможности технологического лидерства секторов промышленности региона</w:t>
      </w:r>
      <w:r w:rsidR="00964E08">
        <w:rPr>
          <w:rFonts w:ascii="Times New Roman" w:hAnsi="Times New Roman" w:cs="Times New Roman"/>
          <w:sz w:val="24"/>
        </w:rPr>
        <w:t>;</w:t>
      </w:r>
    </w:p>
    <w:p w:rsidR="00DE4621" w:rsidRDefault="00DE4621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F43086">
        <w:rPr>
          <w:rFonts w:ascii="Times New Roman" w:hAnsi="Times New Roman" w:cs="Times New Roman"/>
          <w:i/>
          <w:sz w:val="24"/>
        </w:rPr>
        <w:t>фокусирование</w:t>
      </w:r>
      <w:r>
        <w:rPr>
          <w:rFonts w:ascii="Times New Roman" w:hAnsi="Times New Roman" w:cs="Times New Roman"/>
          <w:sz w:val="24"/>
        </w:rPr>
        <w:t xml:space="preserve"> научно-технологических разработок научно-исследовательских, образовательных организаций, инно</w:t>
      </w:r>
      <w:r w:rsidR="00CF0867">
        <w:rPr>
          <w:rFonts w:ascii="Times New Roman" w:hAnsi="Times New Roman" w:cs="Times New Roman"/>
          <w:sz w:val="24"/>
        </w:rPr>
        <w:t xml:space="preserve">вационных компаний на </w:t>
      </w:r>
      <w:r w:rsidR="00CF0867" w:rsidRPr="00EE6565">
        <w:rPr>
          <w:rFonts w:ascii="Times New Roman" w:hAnsi="Times New Roman" w:cs="Times New Roman"/>
          <w:i/>
          <w:sz w:val="24"/>
        </w:rPr>
        <w:t>технологиях</w:t>
      </w:r>
      <w:r w:rsidRPr="00EE6565">
        <w:rPr>
          <w:rFonts w:ascii="Times New Roman" w:hAnsi="Times New Roman" w:cs="Times New Roman"/>
          <w:i/>
          <w:sz w:val="24"/>
        </w:rPr>
        <w:t xml:space="preserve"> «сложившейся базовой специализации»</w:t>
      </w:r>
      <w:r>
        <w:rPr>
          <w:rFonts w:ascii="Times New Roman" w:hAnsi="Times New Roman" w:cs="Times New Roman"/>
          <w:sz w:val="24"/>
        </w:rPr>
        <w:t xml:space="preserve"> секторов промышленности (отсутствие научно-технологических заделов мирового уровня практически по всем секторам промышленности, кроме добывающего и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-сектора)</w:t>
      </w:r>
      <w:r w:rsidR="00964E08">
        <w:rPr>
          <w:rFonts w:ascii="Times New Roman" w:hAnsi="Times New Roman" w:cs="Times New Roman"/>
          <w:sz w:val="24"/>
        </w:rPr>
        <w:t>;</w:t>
      </w:r>
    </w:p>
    <w:p w:rsidR="00683E8D" w:rsidRDefault="00683E8D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низкая инновационная активность высокотехнологичных компаний и собственного </w:t>
      </w:r>
      <w:r w:rsidRPr="00EE6565">
        <w:rPr>
          <w:rFonts w:ascii="Times New Roman" w:hAnsi="Times New Roman" w:cs="Times New Roman"/>
          <w:i/>
          <w:sz w:val="24"/>
        </w:rPr>
        <w:t>инвестирования</w:t>
      </w:r>
      <w:r>
        <w:rPr>
          <w:rFonts w:ascii="Times New Roman" w:hAnsi="Times New Roman" w:cs="Times New Roman"/>
          <w:sz w:val="24"/>
        </w:rPr>
        <w:t xml:space="preserve"> в научно-технологичные решения для развития новых рынков (производств, продукции) из-за </w:t>
      </w:r>
      <w:r w:rsidRPr="00EE6565">
        <w:rPr>
          <w:rFonts w:ascii="Times New Roman" w:hAnsi="Times New Roman" w:cs="Times New Roman"/>
          <w:i/>
          <w:sz w:val="24"/>
        </w:rPr>
        <w:t>отсутствия необходимого эффекта</w:t>
      </w:r>
      <w:r>
        <w:rPr>
          <w:rFonts w:ascii="Times New Roman" w:hAnsi="Times New Roman" w:cs="Times New Roman"/>
          <w:sz w:val="24"/>
        </w:rPr>
        <w:t xml:space="preserve"> масштаба</w:t>
      </w:r>
      <w:r w:rsidR="00F43086">
        <w:rPr>
          <w:rFonts w:ascii="Times New Roman" w:hAnsi="Times New Roman" w:cs="Times New Roman"/>
          <w:sz w:val="24"/>
        </w:rPr>
        <w:t xml:space="preserve"> спроса</w:t>
      </w:r>
      <w:r>
        <w:rPr>
          <w:rFonts w:ascii="Times New Roman" w:hAnsi="Times New Roman" w:cs="Times New Roman"/>
          <w:sz w:val="24"/>
        </w:rPr>
        <w:t xml:space="preserve"> для окупаемости затрат; </w:t>
      </w:r>
      <w:r w:rsidRPr="00EE6565">
        <w:rPr>
          <w:rFonts w:ascii="Times New Roman" w:hAnsi="Times New Roman" w:cs="Times New Roman"/>
          <w:i/>
          <w:sz w:val="24"/>
        </w:rPr>
        <w:t>низкого платежеспособного спроса</w:t>
      </w:r>
      <w:r>
        <w:rPr>
          <w:rFonts w:ascii="Times New Roman" w:hAnsi="Times New Roman" w:cs="Times New Roman"/>
          <w:sz w:val="24"/>
        </w:rPr>
        <w:t xml:space="preserve">; условий </w:t>
      </w:r>
      <w:proofErr w:type="spellStart"/>
      <w:r>
        <w:rPr>
          <w:rFonts w:ascii="Times New Roman" w:hAnsi="Times New Roman" w:cs="Times New Roman"/>
          <w:sz w:val="24"/>
        </w:rPr>
        <w:t>безбарьерного</w:t>
      </w:r>
      <w:proofErr w:type="spellEnd"/>
      <w:r>
        <w:rPr>
          <w:rFonts w:ascii="Times New Roman" w:hAnsi="Times New Roman" w:cs="Times New Roman"/>
          <w:sz w:val="24"/>
        </w:rPr>
        <w:t xml:space="preserve"> выхода на новые рынки</w:t>
      </w:r>
      <w:r w:rsidR="00964E08">
        <w:rPr>
          <w:rFonts w:ascii="Times New Roman" w:hAnsi="Times New Roman" w:cs="Times New Roman"/>
          <w:sz w:val="24"/>
        </w:rPr>
        <w:t>;</w:t>
      </w:r>
    </w:p>
    <w:p w:rsidR="00964E08" w:rsidRPr="00964E08" w:rsidRDefault="00964E08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1D08"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EE6565">
        <w:rPr>
          <w:rFonts w:ascii="Times New Roman" w:hAnsi="Times New Roman" w:cs="Times New Roman"/>
          <w:i/>
          <w:sz w:val="24"/>
          <w:szCs w:val="24"/>
        </w:rPr>
        <w:t>потенциал формирования высокотехнологичного и наукоемкого</w:t>
      </w:r>
      <w:r w:rsidRPr="00281D08">
        <w:rPr>
          <w:rFonts w:ascii="Times New Roman" w:hAnsi="Times New Roman" w:cs="Times New Roman"/>
          <w:sz w:val="24"/>
          <w:szCs w:val="24"/>
        </w:rPr>
        <w:t xml:space="preserve"> секторов производства, обеспечивающих технологическую модернизацию производства и технологическо</w:t>
      </w:r>
      <w:r w:rsidR="00F43086">
        <w:rPr>
          <w:rFonts w:ascii="Times New Roman" w:hAnsi="Times New Roman" w:cs="Times New Roman"/>
          <w:sz w:val="24"/>
          <w:szCs w:val="24"/>
        </w:rPr>
        <w:t xml:space="preserve">е лидерство на товарных рынках; </w:t>
      </w:r>
      <w:r w:rsidRPr="00964E08">
        <w:rPr>
          <w:rFonts w:ascii="Times New Roman" w:hAnsi="Times New Roman" w:cs="Times New Roman"/>
          <w:sz w:val="24"/>
          <w:szCs w:val="24"/>
        </w:rPr>
        <w:t xml:space="preserve">сочетание создания новых сегментов новых технологических </w:t>
      </w:r>
      <w:r w:rsidR="00CF0867">
        <w:rPr>
          <w:rFonts w:ascii="Times New Roman" w:hAnsi="Times New Roman" w:cs="Times New Roman"/>
          <w:sz w:val="24"/>
          <w:szCs w:val="24"/>
        </w:rPr>
        <w:t>укладов</w:t>
      </w:r>
      <w:r w:rsidRPr="00964E08">
        <w:rPr>
          <w:rFonts w:ascii="Times New Roman" w:hAnsi="Times New Roman" w:cs="Times New Roman"/>
          <w:sz w:val="24"/>
          <w:szCs w:val="24"/>
        </w:rPr>
        <w:t xml:space="preserve"> с модернизацией производственных  участков, базирующихся на устаревших технологиях;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08">
        <w:rPr>
          <w:rFonts w:ascii="Times New Roman" w:hAnsi="Times New Roman" w:cs="Times New Roman"/>
          <w:sz w:val="24"/>
          <w:szCs w:val="24"/>
        </w:rPr>
        <w:t xml:space="preserve">низкий потенциал (пищевая, легкая, мебельная), либо полное отсутствие потенциала (текстильное, швейное) секторов </w:t>
      </w:r>
      <w:r w:rsidR="00F43086">
        <w:rPr>
          <w:rFonts w:ascii="Times New Roman" w:hAnsi="Times New Roman" w:cs="Times New Roman"/>
          <w:sz w:val="24"/>
          <w:szCs w:val="24"/>
        </w:rPr>
        <w:t>обрабатывающей промышленности</w:t>
      </w:r>
      <w:r w:rsidRPr="00964E08">
        <w:rPr>
          <w:rFonts w:ascii="Times New Roman" w:hAnsi="Times New Roman" w:cs="Times New Roman"/>
          <w:sz w:val="24"/>
          <w:szCs w:val="24"/>
        </w:rPr>
        <w:t xml:space="preserve"> региона, ориентированных на рынки массового спроса и потребления;</w:t>
      </w:r>
    </w:p>
    <w:p w:rsidR="00683E8D" w:rsidRPr="00D77030" w:rsidRDefault="00683E8D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EE6565">
        <w:rPr>
          <w:rFonts w:ascii="Times New Roman" w:hAnsi="Times New Roman" w:cs="Times New Roman"/>
          <w:i/>
          <w:sz w:val="24"/>
        </w:rPr>
        <w:t>низкая потребность крупных индустриальных компаний, работающих на мировых</w:t>
      </w:r>
      <w:r>
        <w:rPr>
          <w:rFonts w:ascii="Times New Roman" w:hAnsi="Times New Roman" w:cs="Times New Roman"/>
          <w:sz w:val="24"/>
        </w:rPr>
        <w:t xml:space="preserve"> товарных рынках </w:t>
      </w:r>
      <w:r w:rsidRPr="00EE6565">
        <w:rPr>
          <w:rFonts w:ascii="Times New Roman" w:hAnsi="Times New Roman" w:cs="Times New Roman"/>
          <w:i/>
          <w:sz w:val="24"/>
        </w:rPr>
        <w:t>в российских научно-технологических разработках</w:t>
      </w:r>
      <w:r>
        <w:rPr>
          <w:rFonts w:ascii="Times New Roman" w:hAnsi="Times New Roman" w:cs="Times New Roman"/>
          <w:sz w:val="24"/>
        </w:rPr>
        <w:t xml:space="preserve"> (высокие требования потребителей к качеству продукции; необходимость соблюдения мировых стандартов качества и требований </w:t>
      </w:r>
      <w:r>
        <w:rPr>
          <w:rFonts w:ascii="Times New Roman" w:hAnsi="Times New Roman" w:cs="Times New Roman"/>
          <w:sz w:val="24"/>
          <w:lang w:val="en-US"/>
        </w:rPr>
        <w:t>ESG</w:t>
      </w:r>
      <w:r w:rsidRPr="00D77030">
        <w:rPr>
          <w:rFonts w:ascii="Times New Roman" w:hAnsi="Times New Roman" w:cs="Times New Roman"/>
          <w:sz w:val="24"/>
        </w:rPr>
        <w:t>)</w:t>
      </w:r>
      <w:r w:rsidR="00964E08">
        <w:rPr>
          <w:rFonts w:ascii="Times New Roman" w:hAnsi="Times New Roman" w:cs="Times New Roman"/>
          <w:sz w:val="24"/>
        </w:rPr>
        <w:t>;</w:t>
      </w:r>
    </w:p>
    <w:p w:rsidR="00683E8D" w:rsidRDefault="00683E8D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низкая </w:t>
      </w:r>
      <w:r w:rsidRPr="00EE6565">
        <w:rPr>
          <w:rFonts w:ascii="Times New Roman" w:hAnsi="Times New Roman" w:cs="Times New Roman"/>
          <w:i/>
          <w:sz w:val="24"/>
        </w:rPr>
        <w:t xml:space="preserve">потребность </w:t>
      </w:r>
      <w:r w:rsidR="00F43086" w:rsidRPr="00EE6565">
        <w:rPr>
          <w:rFonts w:ascii="Times New Roman" w:hAnsi="Times New Roman" w:cs="Times New Roman"/>
          <w:i/>
          <w:sz w:val="24"/>
        </w:rPr>
        <w:t xml:space="preserve">в </w:t>
      </w:r>
      <w:r w:rsidRPr="00EE6565">
        <w:rPr>
          <w:rFonts w:ascii="Times New Roman" w:hAnsi="Times New Roman" w:cs="Times New Roman"/>
          <w:i/>
          <w:sz w:val="24"/>
        </w:rPr>
        <w:t>промышленной роботизации</w:t>
      </w:r>
      <w:r>
        <w:rPr>
          <w:rFonts w:ascii="Times New Roman" w:hAnsi="Times New Roman" w:cs="Times New Roman"/>
          <w:sz w:val="24"/>
        </w:rPr>
        <w:t xml:space="preserve"> и цифровизации </w:t>
      </w:r>
      <w:r w:rsidRPr="00EE6565">
        <w:rPr>
          <w:rFonts w:ascii="Times New Roman" w:hAnsi="Times New Roman" w:cs="Times New Roman"/>
          <w:i/>
          <w:sz w:val="24"/>
        </w:rPr>
        <w:t>производственных</w:t>
      </w:r>
      <w:r>
        <w:rPr>
          <w:rFonts w:ascii="Times New Roman" w:hAnsi="Times New Roman" w:cs="Times New Roman"/>
          <w:sz w:val="24"/>
        </w:rPr>
        <w:t xml:space="preserve">, финансово-экономических, управленческих бизнес-процессов региональных производителей, </w:t>
      </w:r>
      <w:r w:rsidRPr="00EE6565">
        <w:rPr>
          <w:rFonts w:ascii="Times New Roman" w:hAnsi="Times New Roman" w:cs="Times New Roman"/>
          <w:i/>
          <w:sz w:val="24"/>
        </w:rPr>
        <w:t>работающих на массовых рынках</w:t>
      </w:r>
      <w:r>
        <w:rPr>
          <w:rFonts w:ascii="Times New Roman" w:hAnsi="Times New Roman" w:cs="Times New Roman"/>
          <w:sz w:val="24"/>
        </w:rPr>
        <w:t xml:space="preserve"> спроса (</w:t>
      </w:r>
      <w:r w:rsidRPr="00EE6565">
        <w:rPr>
          <w:rFonts w:ascii="Times New Roman" w:hAnsi="Times New Roman" w:cs="Times New Roman"/>
          <w:i/>
          <w:sz w:val="24"/>
        </w:rPr>
        <w:t>низкие</w:t>
      </w:r>
      <w:r>
        <w:rPr>
          <w:rFonts w:ascii="Times New Roman" w:hAnsi="Times New Roman" w:cs="Times New Roman"/>
          <w:sz w:val="24"/>
        </w:rPr>
        <w:t xml:space="preserve"> требования </w:t>
      </w:r>
      <w:r w:rsidRPr="00EE6565">
        <w:rPr>
          <w:rFonts w:ascii="Times New Roman" w:hAnsi="Times New Roman" w:cs="Times New Roman"/>
          <w:i/>
          <w:sz w:val="24"/>
        </w:rPr>
        <w:t>потребителей к качеству продукции</w:t>
      </w:r>
      <w:r>
        <w:rPr>
          <w:rFonts w:ascii="Times New Roman" w:hAnsi="Times New Roman" w:cs="Times New Roman"/>
          <w:sz w:val="24"/>
        </w:rPr>
        <w:t xml:space="preserve">; возможность использования </w:t>
      </w:r>
      <w:proofErr w:type="spellStart"/>
      <w:r>
        <w:rPr>
          <w:rFonts w:ascii="Times New Roman" w:hAnsi="Times New Roman" w:cs="Times New Roman"/>
          <w:sz w:val="24"/>
        </w:rPr>
        <w:t>низкопроизводительного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E6565">
        <w:rPr>
          <w:rFonts w:ascii="Times New Roman" w:hAnsi="Times New Roman" w:cs="Times New Roman"/>
          <w:i/>
          <w:sz w:val="24"/>
        </w:rPr>
        <w:t>дешевого труда</w:t>
      </w:r>
      <w:r>
        <w:rPr>
          <w:rFonts w:ascii="Times New Roman" w:hAnsi="Times New Roman" w:cs="Times New Roman"/>
          <w:sz w:val="24"/>
        </w:rPr>
        <w:t>)</w:t>
      </w:r>
      <w:r w:rsidR="00964E08">
        <w:rPr>
          <w:rFonts w:ascii="Times New Roman" w:hAnsi="Times New Roman" w:cs="Times New Roman"/>
          <w:sz w:val="24"/>
        </w:rPr>
        <w:t>;</w:t>
      </w:r>
    </w:p>
    <w:p w:rsidR="00683E8D" w:rsidRDefault="00683E8D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EE6565">
        <w:rPr>
          <w:rFonts w:ascii="Times New Roman" w:hAnsi="Times New Roman" w:cs="Times New Roman"/>
          <w:i/>
          <w:sz w:val="24"/>
        </w:rPr>
        <w:t>низкий ресурсный потенциал использования цифровых технологий</w:t>
      </w:r>
      <w:r>
        <w:rPr>
          <w:rFonts w:ascii="Times New Roman" w:hAnsi="Times New Roman" w:cs="Times New Roman"/>
          <w:sz w:val="24"/>
        </w:rPr>
        <w:t xml:space="preserve"> региональными производителями для технологической и экологической трансформации (низкий уровень </w:t>
      </w:r>
      <w:r w:rsidRPr="00EE6565">
        <w:rPr>
          <w:rFonts w:ascii="Times New Roman" w:hAnsi="Times New Roman" w:cs="Times New Roman"/>
          <w:i/>
          <w:sz w:val="24"/>
        </w:rPr>
        <w:t>цифровой зрелости, низкий уровень</w:t>
      </w:r>
      <w:r>
        <w:rPr>
          <w:rFonts w:ascii="Times New Roman" w:hAnsi="Times New Roman" w:cs="Times New Roman"/>
          <w:sz w:val="24"/>
        </w:rPr>
        <w:t xml:space="preserve"> активности участия в программах государственной поддержки)</w:t>
      </w:r>
      <w:r w:rsidR="00964E08">
        <w:rPr>
          <w:rFonts w:ascii="Times New Roman" w:hAnsi="Times New Roman" w:cs="Times New Roman"/>
          <w:sz w:val="24"/>
        </w:rPr>
        <w:t>;</w:t>
      </w:r>
    </w:p>
    <w:p w:rsidR="00964E08" w:rsidRDefault="00964E08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6565">
        <w:rPr>
          <w:rFonts w:ascii="Times New Roman" w:hAnsi="Times New Roman" w:cs="Times New Roman"/>
          <w:i/>
          <w:sz w:val="24"/>
          <w:szCs w:val="24"/>
        </w:rPr>
        <w:t>фрагментарный характер развития цифровых технологий</w:t>
      </w:r>
      <w:r w:rsidRPr="00281D08">
        <w:rPr>
          <w:rFonts w:ascii="Times New Roman" w:hAnsi="Times New Roman" w:cs="Times New Roman"/>
          <w:sz w:val="24"/>
          <w:szCs w:val="24"/>
        </w:rPr>
        <w:t xml:space="preserve"> (первичная цифровая инфраструктура, ориентированная на </w:t>
      </w:r>
      <w:r w:rsidRPr="00281D08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281D08">
        <w:rPr>
          <w:rFonts w:ascii="Times New Roman" w:hAnsi="Times New Roman" w:cs="Times New Roman"/>
          <w:sz w:val="24"/>
          <w:szCs w:val="24"/>
        </w:rPr>
        <w:t xml:space="preserve"> – </w:t>
      </w:r>
      <w:r w:rsidRPr="00281D08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281D08">
        <w:rPr>
          <w:rFonts w:ascii="Times New Roman" w:hAnsi="Times New Roman" w:cs="Times New Roman"/>
          <w:sz w:val="24"/>
          <w:szCs w:val="24"/>
        </w:rPr>
        <w:t xml:space="preserve">, автоматизированные системы </w:t>
      </w:r>
      <w:r w:rsidRPr="00281D0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и контроля технологических процессов по всем стадиям), низкая потребность в </w:t>
      </w:r>
      <w:r w:rsidRPr="00EE6565">
        <w:rPr>
          <w:rFonts w:ascii="Times New Roman" w:hAnsi="Times New Roman" w:cs="Times New Roman"/>
          <w:i/>
          <w:sz w:val="24"/>
          <w:szCs w:val="24"/>
        </w:rPr>
        <w:t>ключевых цифровых технологиях</w:t>
      </w:r>
      <w:r w:rsidRPr="00281D08">
        <w:rPr>
          <w:rFonts w:ascii="Times New Roman" w:hAnsi="Times New Roman" w:cs="Times New Roman"/>
          <w:sz w:val="24"/>
          <w:szCs w:val="24"/>
        </w:rPr>
        <w:t>, обеспечивающих технологическую и цифровую трансформацию (аддитивные технологии, цифровые двойники, искусственный интеллект) не позволяют обеспечить качественные преобразования в производственных процессах, претендующих на технологическое лидерство;</w:t>
      </w:r>
    </w:p>
    <w:p w:rsidR="00964E08" w:rsidRPr="00964E08" w:rsidRDefault="00964E08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1D08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EE6565">
        <w:rPr>
          <w:rFonts w:ascii="Times New Roman" w:hAnsi="Times New Roman" w:cs="Times New Roman"/>
          <w:i/>
          <w:sz w:val="24"/>
          <w:szCs w:val="24"/>
        </w:rPr>
        <w:t>институциональной платформы, регулирующей форматы взаимодействия всех участников форм</w:t>
      </w:r>
      <w:r w:rsidR="00F43086" w:rsidRPr="00EE6565">
        <w:rPr>
          <w:rFonts w:ascii="Times New Roman" w:hAnsi="Times New Roman" w:cs="Times New Roman"/>
          <w:i/>
          <w:sz w:val="24"/>
          <w:szCs w:val="24"/>
        </w:rPr>
        <w:t>ирования</w:t>
      </w:r>
      <w:r w:rsidR="00F43086">
        <w:rPr>
          <w:rFonts w:ascii="Times New Roman" w:hAnsi="Times New Roman" w:cs="Times New Roman"/>
          <w:sz w:val="24"/>
          <w:szCs w:val="24"/>
        </w:rPr>
        <w:t xml:space="preserve"> научно-технологических заделов</w:t>
      </w:r>
      <w:r w:rsidRPr="00281D08">
        <w:rPr>
          <w:rFonts w:ascii="Times New Roman" w:hAnsi="Times New Roman" w:cs="Times New Roman"/>
          <w:sz w:val="24"/>
          <w:szCs w:val="24"/>
        </w:rPr>
        <w:t xml:space="preserve"> и производственной кооперации на</w:t>
      </w:r>
      <w:r w:rsidR="00302D29">
        <w:rPr>
          <w:rFonts w:ascii="Times New Roman" w:hAnsi="Times New Roman" w:cs="Times New Roman"/>
          <w:sz w:val="24"/>
          <w:szCs w:val="24"/>
        </w:rPr>
        <w:t xml:space="preserve"> основе экономических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D9D" w:rsidRPr="00302D29" w:rsidRDefault="00D77030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302D29">
        <w:rPr>
          <w:rFonts w:ascii="Times New Roman" w:hAnsi="Times New Roman" w:cs="Times New Roman"/>
          <w:sz w:val="24"/>
        </w:rPr>
        <w:t xml:space="preserve">отсутствие сформированного комплексного регионального заказа на поиск и разработку инновационных технологий цифровой </w:t>
      </w:r>
      <w:r w:rsidR="00302D29" w:rsidRPr="00302D29">
        <w:rPr>
          <w:rFonts w:ascii="Times New Roman" w:hAnsi="Times New Roman" w:cs="Times New Roman"/>
          <w:sz w:val="24"/>
        </w:rPr>
        <w:t>интеграции</w:t>
      </w:r>
      <w:r w:rsidRPr="00302D29">
        <w:rPr>
          <w:rFonts w:ascii="Times New Roman" w:hAnsi="Times New Roman" w:cs="Times New Roman"/>
          <w:sz w:val="24"/>
        </w:rPr>
        <w:t>:</w:t>
      </w:r>
      <w:r w:rsidR="008D5BDF" w:rsidRPr="00302D29">
        <w:rPr>
          <w:rFonts w:ascii="Times New Roman" w:hAnsi="Times New Roman" w:cs="Times New Roman"/>
          <w:sz w:val="24"/>
        </w:rPr>
        <w:t xml:space="preserve"> </w:t>
      </w:r>
      <w:r w:rsidRPr="00302D29">
        <w:rPr>
          <w:rFonts w:ascii="Times New Roman" w:hAnsi="Times New Roman" w:cs="Times New Roman"/>
          <w:sz w:val="24"/>
        </w:rPr>
        <w:t>управления процессами производственной кооперации региональных производителей по проблемам импортозамещения, перепозиционирования экспортных стратегий</w:t>
      </w:r>
      <w:r w:rsidR="008D5BDF" w:rsidRPr="00302D29">
        <w:rPr>
          <w:rFonts w:ascii="Times New Roman" w:hAnsi="Times New Roman" w:cs="Times New Roman"/>
          <w:sz w:val="24"/>
        </w:rPr>
        <w:t xml:space="preserve">; </w:t>
      </w:r>
      <w:r w:rsidRPr="00302D29">
        <w:rPr>
          <w:rFonts w:ascii="Times New Roman" w:hAnsi="Times New Roman" w:cs="Times New Roman"/>
          <w:sz w:val="24"/>
        </w:rPr>
        <w:t>институциональных механизмов и инфраструктуры взаимодействия научных, образовательных, промышленных организаций и органов власти для промышленного развития региона на основ</w:t>
      </w:r>
      <w:r w:rsidR="00F43086">
        <w:rPr>
          <w:rFonts w:ascii="Times New Roman" w:hAnsi="Times New Roman" w:cs="Times New Roman"/>
          <w:sz w:val="24"/>
        </w:rPr>
        <w:t xml:space="preserve">е технологической и </w:t>
      </w:r>
      <w:r w:rsidR="00302D29" w:rsidRPr="00302D29">
        <w:rPr>
          <w:rFonts w:ascii="Times New Roman" w:hAnsi="Times New Roman" w:cs="Times New Roman"/>
          <w:sz w:val="24"/>
        </w:rPr>
        <w:t xml:space="preserve">экологической </w:t>
      </w:r>
      <w:r w:rsidRPr="00302D29">
        <w:rPr>
          <w:rFonts w:ascii="Times New Roman" w:hAnsi="Times New Roman" w:cs="Times New Roman"/>
          <w:sz w:val="24"/>
        </w:rPr>
        <w:t>трансформации</w:t>
      </w:r>
    </w:p>
    <w:p w:rsidR="00C51170" w:rsidRDefault="00964E08" w:rsidP="003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964E08">
        <w:rPr>
          <w:rFonts w:ascii="Times New Roman" w:hAnsi="Times New Roman" w:cs="Times New Roman"/>
          <w:b/>
          <w:i/>
          <w:sz w:val="24"/>
        </w:rPr>
        <w:t xml:space="preserve">Системные проблемы </w:t>
      </w:r>
      <w:r w:rsidR="00C51170" w:rsidRPr="00C14D82">
        <w:rPr>
          <w:rFonts w:ascii="Times New Roman" w:hAnsi="Times New Roman" w:cs="Times New Roman"/>
          <w:b/>
          <w:i/>
          <w:sz w:val="24"/>
        </w:rPr>
        <w:t>экологической трансформации</w:t>
      </w:r>
      <w:r>
        <w:rPr>
          <w:rFonts w:ascii="Times New Roman" w:hAnsi="Times New Roman" w:cs="Times New Roman"/>
          <w:b/>
          <w:i/>
          <w:sz w:val="24"/>
        </w:rPr>
        <w:t xml:space="preserve"> промышленного развития региона</w:t>
      </w:r>
      <w:r w:rsidR="00302D29">
        <w:rPr>
          <w:rFonts w:ascii="Times New Roman" w:hAnsi="Times New Roman" w:cs="Times New Roman"/>
          <w:b/>
          <w:i/>
          <w:sz w:val="24"/>
        </w:rPr>
        <w:t>:</w:t>
      </w:r>
    </w:p>
    <w:p w:rsidR="00C51170" w:rsidRPr="00C51170" w:rsidRDefault="00C51170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истощение дешевых и доступных запасов природных ископаемых, низкий уровень извлечения сырья при разработке месторождений; низкий уровень извлечения нефти – 30%; истощение запасов «легкой нефти» и доступного газа, ограниченность разведанных запасов углеводородов, переход в сложные географические и природно-климатические условия: добыча и переработка «тяжелой» нефти, добыча из </w:t>
      </w:r>
      <w:proofErr w:type="spellStart"/>
      <w:r>
        <w:rPr>
          <w:rFonts w:ascii="Times New Roman" w:hAnsi="Times New Roman" w:cs="Times New Roman"/>
          <w:sz w:val="24"/>
        </w:rPr>
        <w:t>низкопроницаемых</w:t>
      </w:r>
      <w:proofErr w:type="spellEnd"/>
      <w:r>
        <w:rPr>
          <w:rFonts w:ascii="Times New Roman" w:hAnsi="Times New Roman" w:cs="Times New Roman"/>
          <w:sz w:val="24"/>
        </w:rPr>
        <w:t xml:space="preserve"> коллекторов в труднодоступных районах Севера и Арктическо</w:t>
      </w:r>
      <w:r w:rsidR="00302D29">
        <w:rPr>
          <w:rFonts w:ascii="Times New Roman" w:hAnsi="Times New Roman" w:cs="Times New Roman"/>
          <w:sz w:val="24"/>
        </w:rPr>
        <w:t>го шельфа</w:t>
      </w:r>
      <w:r>
        <w:rPr>
          <w:rFonts w:ascii="Times New Roman" w:hAnsi="Times New Roman" w:cs="Times New Roman"/>
          <w:sz w:val="24"/>
        </w:rPr>
        <w:t xml:space="preserve">; </w:t>
      </w:r>
      <w:r w:rsidRPr="00C51170">
        <w:rPr>
          <w:rFonts w:ascii="Times New Roman" w:hAnsi="Times New Roman" w:cs="Times New Roman"/>
          <w:sz w:val="24"/>
        </w:rPr>
        <w:t>рост затрат на энергию в прямых операционных расходах (20-30%)</w:t>
      </w:r>
      <w:r w:rsidR="00302D29">
        <w:rPr>
          <w:rFonts w:ascii="Times New Roman" w:hAnsi="Times New Roman" w:cs="Times New Roman"/>
          <w:sz w:val="24"/>
        </w:rPr>
        <w:t>;</w:t>
      </w:r>
    </w:p>
    <w:p w:rsidR="00C51170" w:rsidRDefault="00302D29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влияние изменения</w:t>
      </w:r>
      <w:r w:rsidR="00C51170">
        <w:rPr>
          <w:rFonts w:ascii="Times New Roman" w:hAnsi="Times New Roman" w:cs="Times New Roman"/>
          <w:sz w:val="24"/>
        </w:rPr>
        <w:t xml:space="preserve"> климата на инфраструктурные и производственные объекты в районах Севера (прямой ущерб активам: разрушение зданий, сооружений, дорог, линий электропередач и нарушение цепочек поставок; снижение производительности из-за нехватки воды, пожаров, качества воздуха)</w:t>
      </w:r>
      <w:r>
        <w:rPr>
          <w:rFonts w:ascii="Times New Roman" w:hAnsi="Times New Roman" w:cs="Times New Roman"/>
          <w:sz w:val="24"/>
        </w:rPr>
        <w:t>;</w:t>
      </w:r>
    </w:p>
    <w:p w:rsidR="00C51170" w:rsidRDefault="00C51170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 уровня загрязнения атмосферного воздуха, водных объектов, почв, деградации биотических компонентов и экосистем; рост уровня загрязнения и атмосферного воздуха в крупных промышленных центрах</w:t>
      </w:r>
      <w:r w:rsidR="001E1999">
        <w:rPr>
          <w:rFonts w:ascii="Times New Roman" w:hAnsi="Times New Roman" w:cs="Times New Roman"/>
          <w:sz w:val="24"/>
        </w:rPr>
        <w:t xml:space="preserve"> из-за отсутствия промышлен</w:t>
      </w:r>
      <w:r w:rsidR="00590600">
        <w:rPr>
          <w:rFonts w:ascii="Times New Roman" w:hAnsi="Times New Roman" w:cs="Times New Roman"/>
          <w:sz w:val="24"/>
        </w:rPr>
        <w:t>ной газификации, использования</w:t>
      </w:r>
      <w:r w:rsidR="001E1999">
        <w:rPr>
          <w:rFonts w:ascii="Times New Roman" w:hAnsi="Times New Roman" w:cs="Times New Roman"/>
          <w:sz w:val="24"/>
        </w:rPr>
        <w:t xml:space="preserve"> технологий производства энергии на твердом и жидком топливе</w:t>
      </w:r>
      <w:r>
        <w:rPr>
          <w:rFonts w:ascii="Times New Roman" w:hAnsi="Times New Roman" w:cs="Times New Roman"/>
          <w:sz w:val="24"/>
        </w:rPr>
        <w:t>; рост заболеваемости и смертности</w:t>
      </w:r>
      <w:r w:rsidR="00302D29">
        <w:rPr>
          <w:rFonts w:ascii="Times New Roman" w:hAnsi="Times New Roman" w:cs="Times New Roman"/>
          <w:sz w:val="24"/>
        </w:rPr>
        <w:t>;</w:t>
      </w:r>
    </w:p>
    <w:p w:rsidR="00C51170" w:rsidRDefault="00C51170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накопление экологического ущерба от высокого уровня производимых отходов (в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твердых бытовых); низкий уровень производительности объектов по переработке отходов либо малое </w:t>
      </w:r>
      <w:r w:rsidR="001E1999">
        <w:rPr>
          <w:rFonts w:ascii="Times New Roman" w:hAnsi="Times New Roman" w:cs="Times New Roman"/>
          <w:sz w:val="24"/>
        </w:rPr>
        <w:t xml:space="preserve">их </w:t>
      </w:r>
      <w:r>
        <w:rPr>
          <w:rFonts w:ascii="Times New Roman" w:hAnsi="Times New Roman" w:cs="Times New Roman"/>
          <w:sz w:val="24"/>
        </w:rPr>
        <w:t>количество; низкий уровень переработки и использования отходов в качестве вторичного сырья и энерго</w:t>
      </w:r>
      <w:r w:rsidR="001E1999">
        <w:rPr>
          <w:rFonts w:ascii="Times New Roman" w:hAnsi="Times New Roman" w:cs="Times New Roman"/>
          <w:sz w:val="24"/>
        </w:rPr>
        <w:t>носителей;</w:t>
      </w:r>
      <w:r w:rsidR="001E1999" w:rsidRPr="001E1999">
        <w:rPr>
          <w:rFonts w:ascii="Times New Roman" w:hAnsi="Times New Roman" w:cs="Times New Roman"/>
          <w:sz w:val="24"/>
        </w:rPr>
        <w:t xml:space="preserve"> </w:t>
      </w:r>
      <w:r w:rsidR="001E1999">
        <w:rPr>
          <w:rFonts w:ascii="Times New Roman" w:hAnsi="Times New Roman" w:cs="Times New Roman"/>
          <w:sz w:val="24"/>
        </w:rPr>
        <w:t>отсутствие эффективной системы восстановления и рекультивации земель после загрязнения химическими веществами, выбытие земель из оборота в результате хозяйственной деятельности и, к</w:t>
      </w:r>
      <w:r w:rsidR="0051254B">
        <w:rPr>
          <w:rFonts w:ascii="Times New Roman" w:hAnsi="Times New Roman" w:cs="Times New Roman"/>
          <w:sz w:val="24"/>
        </w:rPr>
        <w:t>а</w:t>
      </w:r>
      <w:r w:rsidR="001E1999">
        <w:rPr>
          <w:rFonts w:ascii="Times New Roman" w:hAnsi="Times New Roman" w:cs="Times New Roman"/>
          <w:sz w:val="24"/>
        </w:rPr>
        <w:t>к следствие, низкое качество среды жизнедеятельности населения;</w:t>
      </w:r>
    </w:p>
    <w:p w:rsidR="00C51170" w:rsidRDefault="00C51170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 требовани</w:t>
      </w:r>
      <w:r w:rsidR="0051254B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мировых технологических стандартов по отношению к технологическим решениям («замкнутые» по воде – покрытие </w:t>
      </w:r>
      <w:proofErr w:type="spellStart"/>
      <w:r>
        <w:rPr>
          <w:rFonts w:ascii="Times New Roman" w:hAnsi="Times New Roman" w:cs="Times New Roman"/>
          <w:sz w:val="24"/>
        </w:rPr>
        <w:t>хвостохранилищ</w:t>
      </w:r>
      <w:proofErr w:type="spellEnd"/>
      <w:r>
        <w:rPr>
          <w:rFonts w:ascii="Times New Roman" w:hAnsi="Times New Roman" w:cs="Times New Roman"/>
          <w:sz w:val="24"/>
        </w:rPr>
        <w:t xml:space="preserve"> для снижения потери воды в результате просачивания или испарения; по сухому хранению хвостов</w:t>
      </w:r>
      <w:r w:rsidR="0051254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сухим процессам)</w:t>
      </w:r>
      <w:r w:rsidR="00302D29">
        <w:rPr>
          <w:rFonts w:ascii="Times New Roman" w:hAnsi="Times New Roman" w:cs="Times New Roman"/>
          <w:sz w:val="24"/>
        </w:rPr>
        <w:t>;</w:t>
      </w:r>
    </w:p>
    <w:p w:rsidR="00590600" w:rsidRDefault="00590600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302D29">
        <w:rPr>
          <w:rFonts w:ascii="Times New Roman" w:hAnsi="Times New Roman" w:cs="Times New Roman"/>
          <w:sz w:val="24"/>
        </w:rPr>
        <w:t xml:space="preserve">переход к </w:t>
      </w:r>
      <w:proofErr w:type="spellStart"/>
      <w:r w:rsidRPr="00302D29">
        <w:rPr>
          <w:rFonts w:ascii="Times New Roman" w:hAnsi="Times New Roman" w:cs="Times New Roman"/>
          <w:sz w:val="24"/>
        </w:rPr>
        <w:t>низкоуглеродной</w:t>
      </w:r>
      <w:proofErr w:type="spellEnd"/>
      <w:r w:rsidRPr="00302D29">
        <w:rPr>
          <w:rFonts w:ascii="Times New Roman" w:hAnsi="Times New Roman" w:cs="Times New Roman"/>
          <w:sz w:val="24"/>
        </w:rPr>
        <w:t xml:space="preserve"> экономике, </w:t>
      </w:r>
      <w:r w:rsidR="00C51170" w:rsidRPr="00302D29">
        <w:rPr>
          <w:rFonts w:ascii="Times New Roman" w:hAnsi="Times New Roman" w:cs="Times New Roman"/>
          <w:sz w:val="24"/>
        </w:rPr>
        <w:t xml:space="preserve">рост требований по декарбонизации экономики и повестки </w:t>
      </w:r>
      <w:r w:rsidR="00C51170" w:rsidRPr="00302D29">
        <w:rPr>
          <w:rFonts w:ascii="Times New Roman" w:hAnsi="Times New Roman" w:cs="Times New Roman"/>
          <w:sz w:val="24"/>
          <w:lang w:val="en-US"/>
        </w:rPr>
        <w:t>ESG</w:t>
      </w:r>
      <w:r w:rsidR="00C51170" w:rsidRPr="00302D29">
        <w:rPr>
          <w:rFonts w:ascii="Times New Roman" w:hAnsi="Times New Roman" w:cs="Times New Roman"/>
          <w:sz w:val="24"/>
        </w:rPr>
        <w:t xml:space="preserve"> (необходимость инвестирования в активы регионов с возобновляемыми источниками энергии, в механизмы борьбы с экологическими катастрофами: засухи, наводнения; в социальную инфраструктуру местных сообществ; ресурсный «национализм» правительств: экспроприация стратегических активов, вмешательство в договорные отношения; стимулирование декарбонизации через налоговые реформы)</w:t>
      </w:r>
      <w:r w:rsidR="00302D29" w:rsidRPr="00302D29">
        <w:rPr>
          <w:rFonts w:ascii="Times New Roman" w:hAnsi="Times New Roman" w:cs="Times New Roman"/>
          <w:sz w:val="24"/>
        </w:rPr>
        <w:t>.</w:t>
      </w:r>
    </w:p>
    <w:p w:rsidR="00FD0390" w:rsidRDefault="00FD0390" w:rsidP="009047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</w:p>
    <w:p w:rsidR="0090476F" w:rsidRPr="0090476F" w:rsidRDefault="0090476F" w:rsidP="009047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90476F">
        <w:rPr>
          <w:rFonts w:ascii="Times New Roman" w:hAnsi="Times New Roman" w:cs="Times New Roman"/>
          <w:b/>
          <w:i/>
          <w:sz w:val="24"/>
        </w:rPr>
        <w:lastRenderedPageBreak/>
        <w:t>2. Оценка текущего состояния промышленного развития региона в условиях цифровизации</w:t>
      </w:r>
    </w:p>
    <w:p w:rsidR="0090476F" w:rsidRDefault="0090476F" w:rsidP="009047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</w:p>
    <w:p w:rsidR="007A6EEB" w:rsidRDefault="007A6EEB" w:rsidP="007A6E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EE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2D94">
        <w:rPr>
          <w:rFonts w:ascii="Times New Roman" w:hAnsi="Times New Roman" w:cs="Times New Roman"/>
          <w:sz w:val="24"/>
          <w:szCs w:val="24"/>
        </w:rPr>
        <w:t xml:space="preserve">езкое сокращение </w:t>
      </w:r>
      <w:r w:rsidRPr="00EE6565">
        <w:rPr>
          <w:rFonts w:ascii="Times New Roman" w:hAnsi="Times New Roman" w:cs="Times New Roman"/>
          <w:i/>
          <w:sz w:val="24"/>
          <w:szCs w:val="24"/>
        </w:rPr>
        <w:t>объемов высокотехнологичных отраслей</w:t>
      </w:r>
      <w:r w:rsidRPr="00582D94">
        <w:rPr>
          <w:rFonts w:ascii="Times New Roman" w:hAnsi="Times New Roman" w:cs="Times New Roman"/>
          <w:sz w:val="24"/>
          <w:szCs w:val="24"/>
        </w:rPr>
        <w:t xml:space="preserve"> машиностроительного и химического производства (доля 1980 г – 22,8%; 2000 г – 5,0%; 2020 г – 6,6%), доля </w:t>
      </w:r>
      <w:r w:rsidRPr="00EE6565">
        <w:rPr>
          <w:rFonts w:ascii="Times New Roman" w:hAnsi="Times New Roman" w:cs="Times New Roman"/>
          <w:i/>
          <w:sz w:val="24"/>
          <w:szCs w:val="24"/>
        </w:rPr>
        <w:t>машиностроительного производства</w:t>
      </w:r>
      <w:r w:rsidRPr="00582D94">
        <w:rPr>
          <w:rFonts w:ascii="Times New Roman" w:hAnsi="Times New Roman" w:cs="Times New Roman"/>
          <w:sz w:val="24"/>
          <w:szCs w:val="24"/>
        </w:rPr>
        <w:t xml:space="preserve"> в 2020 г – 4,6%; химического производства – 2,0%);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12">
        <w:rPr>
          <w:rFonts w:ascii="Times New Roman" w:hAnsi="Times New Roman" w:cs="Times New Roman"/>
          <w:sz w:val="24"/>
          <w:szCs w:val="24"/>
        </w:rPr>
        <w:t>сокращение производства в отраслях, ориентированных на конечное потребление (пищевая, легкая) и практическая остановка текстильного и швейного производства</w:t>
      </w:r>
    </w:p>
    <w:p w:rsidR="007A6EEB" w:rsidRPr="00582D94" w:rsidRDefault="007A6EEB" w:rsidP="007A6EE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82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Низкий потенциал формирования высокотехнологичного и наукоемкого секторов производства, обеспечивающих технологическую модернизацию производства и технологическ</w:t>
      </w:r>
      <w:r w:rsidR="00DC2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 лидерство на товарных рынках</w:t>
      </w:r>
      <w:r w:rsidR="00F43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3086" w:rsidRPr="00F43086">
        <w:rPr>
          <w:rFonts w:ascii="Times New Roman" w:hAnsi="Times New Roman" w:cs="Times New Roman"/>
          <w:sz w:val="24"/>
          <w:szCs w:val="24"/>
        </w:rPr>
        <w:t xml:space="preserve"> </w:t>
      </w:r>
      <w:r w:rsidR="00F43086">
        <w:rPr>
          <w:rFonts w:ascii="Times New Roman" w:hAnsi="Times New Roman" w:cs="Times New Roman"/>
          <w:sz w:val="24"/>
          <w:szCs w:val="24"/>
        </w:rPr>
        <w:t>Д</w:t>
      </w:r>
      <w:r w:rsidR="00F43086" w:rsidRPr="00281D08">
        <w:rPr>
          <w:rFonts w:ascii="Times New Roman" w:hAnsi="Times New Roman" w:cs="Times New Roman"/>
          <w:sz w:val="24"/>
          <w:szCs w:val="24"/>
        </w:rPr>
        <w:t xml:space="preserve">оля высокотехнологичного сектора – 6,6 %, в т. ч. высокотехнологического уровня – 1%, </w:t>
      </w:r>
      <w:proofErr w:type="spellStart"/>
      <w:r w:rsidR="00F43086" w:rsidRPr="00281D08">
        <w:rPr>
          <w:rFonts w:ascii="Times New Roman" w:hAnsi="Times New Roman" w:cs="Times New Roman"/>
          <w:sz w:val="24"/>
          <w:szCs w:val="24"/>
        </w:rPr>
        <w:t>среднетехнологичного</w:t>
      </w:r>
      <w:proofErr w:type="spellEnd"/>
      <w:r w:rsidR="00F43086" w:rsidRPr="00281D08">
        <w:rPr>
          <w:rFonts w:ascii="Times New Roman" w:hAnsi="Times New Roman" w:cs="Times New Roman"/>
          <w:sz w:val="24"/>
          <w:szCs w:val="24"/>
        </w:rPr>
        <w:t xml:space="preserve"> высокого уровня – 5,6%, ниже среднероссийского уровня пром</w:t>
      </w:r>
      <w:r w:rsidR="00F43086">
        <w:rPr>
          <w:rFonts w:ascii="Times New Roman" w:hAnsi="Times New Roman" w:cs="Times New Roman"/>
          <w:sz w:val="24"/>
          <w:szCs w:val="24"/>
        </w:rPr>
        <w:t xml:space="preserve">ышленно развитых стран в 5 раз </w:t>
      </w:r>
      <w:r w:rsidR="004B77BD">
        <w:rPr>
          <w:rFonts w:ascii="Times New Roman" w:hAnsi="Times New Roman" w:cs="Times New Roman"/>
          <w:sz w:val="24"/>
          <w:szCs w:val="24"/>
        </w:rPr>
        <w:t>(</w:t>
      </w:r>
      <w:r w:rsidR="00F43086">
        <w:rPr>
          <w:rFonts w:ascii="Times New Roman" w:hAnsi="Times New Roman" w:cs="Times New Roman"/>
          <w:sz w:val="24"/>
          <w:szCs w:val="24"/>
        </w:rPr>
        <w:t>40-70%).</w:t>
      </w:r>
    </w:p>
    <w:p w:rsidR="007A6EEB" w:rsidRDefault="007A6EEB" w:rsidP="007A6EE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23EC">
        <w:rPr>
          <w:rFonts w:ascii="Times New Roman" w:hAnsi="Times New Roman" w:cs="Times New Roman"/>
          <w:sz w:val="24"/>
          <w:szCs w:val="24"/>
        </w:rPr>
        <w:t xml:space="preserve">Высокие показатели промышленного развития по </w:t>
      </w:r>
      <w:r w:rsidRPr="00EE6565">
        <w:rPr>
          <w:rFonts w:ascii="Times New Roman" w:hAnsi="Times New Roman" w:cs="Times New Roman"/>
          <w:i/>
          <w:sz w:val="24"/>
          <w:szCs w:val="24"/>
        </w:rPr>
        <w:t>росту производительности труда</w:t>
      </w:r>
      <w:r w:rsidRPr="002E23EC">
        <w:rPr>
          <w:rFonts w:ascii="Times New Roman" w:hAnsi="Times New Roman" w:cs="Times New Roman"/>
          <w:sz w:val="24"/>
          <w:szCs w:val="24"/>
        </w:rPr>
        <w:t xml:space="preserve"> в целом по региону превышают общероссийские показатели (2017-2020 гг. Красноярский край – 9,33 </w:t>
      </w:r>
      <w:proofErr w:type="spellStart"/>
      <w:r w:rsidRPr="002E23EC">
        <w:rPr>
          <w:rFonts w:ascii="Times New Roman" w:hAnsi="Times New Roman" w:cs="Times New Roman"/>
          <w:sz w:val="24"/>
          <w:szCs w:val="24"/>
        </w:rPr>
        <w:t>млнруб</w:t>
      </w:r>
      <w:proofErr w:type="spellEnd"/>
      <w:r w:rsidRPr="002E23EC">
        <w:rPr>
          <w:rFonts w:ascii="Times New Roman" w:hAnsi="Times New Roman" w:cs="Times New Roman"/>
          <w:sz w:val="24"/>
          <w:szCs w:val="24"/>
        </w:rPr>
        <w:t xml:space="preserve">/чел, против России – 6,5 млн </w:t>
      </w:r>
      <w:proofErr w:type="spellStart"/>
      <w:r w:rsidRPr="002E23E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E23EC">
        <w:rPr>
          <w:rFonts w:ascii="Times New Roman" w:hAnsi="Times New Roman" w:cs="Times New Roman"/>
          <w:sz w:val="24"/>
          <w:szCs w:val="24"/>
        </w:rPr>
        <w:t xml:space="preserve">/чел) за счет высокой производительности труда в отраслях промышленной специализации (добыча нефти и газа, обработка древесины, химическое и металлургическое производство, промышленность строительных материалов – рост производительности труда составляет от 120% до 206%, против производства машин и оборудования – 20,4%; производства компьютеров, </w:t>
      </w:r>
      <w:r w:rsidR="004D20F0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и оптических изделий – 56,7%)</w:t>
      </w:r>
    </w:p>
    <w:p w:rsidR="00942E0B" w:rsidRDefault="00942E0B" w:rsidP="007A6E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6565">
        <w:rPr>
          <w:rFonts w:ascii="Times New Roman" w:hAnsi="Times New Roman" w:cs="Times New Roman"/>
          <w:i/>
          <w:sz w:val="24"/>
          <w:szCs w:val="24"/>
        </w:rPr>
        <w:t>Уровень 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 xml:space="preserve"> в отраслях добычи полезны</w:t>
      </w:r>
      <w:r w:rsidR="00F643E6">
        <w:rPr>
          <w:rFonts w:ascii="Times New Roman" w:hAnsi="Times New Roman" w:cs="Times New Roman"/>
          <w:sz w:val="24"/>
          <w:szCs w:val="24"/>
        </w:rPr>
        <w:t xml:space="preserve">х ископаемых </w:t>
      </w:r>
      <w:r w:rsidR="00F643E6">
        <w:rPr>
          <w:rFonts w:ascii="Times New Roman" w:hAnsi="Times New Roman" w:cs="Times New Roman"/>
          <w:sz w:val="24"/>
          <w:szCs w:val="24"/>
        </w:rPr>
        <w:br/>
        <w:t xml:space="preserve">(225,4 тыс. </w:t>
      </w:r>
      <w:proofErr w:type="spellStart"/>
      <w:r w:rsidR="00F643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643E6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1 занятого)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низковысокотехнологичных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6565">
        <w:rPr>
          <w:rFonts w:ascii="Times New Roman" w:hAnsi="Times New Roman" w:cs="Times New Roman"/>
          <w:i/>
          <w:sz w:val="24"/>
          <w:szCs w:val="24"/>
        </w:rPr>
        <w:t>отраслях обрабатывающей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r w:rsidR="004B77BD">
        <w:rPr>
          <w:rFonts w:ascii="Times New Roman" w:hAnsi="Times New Roman" w:cs="Times New Roman"/>
          <w:sz w:val="24"/>
          <w:szCs w:val="24"/>
        </w:rPr>
        <w:t xml:space="preserve">(металлургическое производство </w:t>
      </w:r>
      <w:r w:rsidR="004D20F0">
        <w:rPr>
          <w:rFonts w:ascii="Times New Roman" w:hAnsi="Times New Roman" w:cs="Times New Roman"/>
          <w:sz w:val="24"/>
          <w:szCs w:val="24"/>
        </w:rPr>
        <w:t xml:space="preserve">- </w:t>
      </w:r>
      <w:r w:rsidR="004B77BD">
        <w:rPr>
          <w:rFonts w:ascii="Times New Roman" w:hAnsi="Times New Roman" w:cs="Times New Roman"/>
          <w:sz w:val="24"/>
          <w:szCs w:val="24"/>
        </w:rPr>
        <w:t xml:space="preserve">314,2 тыс. руб.,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кокса и нефтепродуктов – 114,3 тыс. руб.) </w:t>
      </w:r>
      <w:r w:rsidRPr="00EE6565">
        <w:rPr>
          <w:rFonts w:ascii="Times New Roman" w:hAnsi="Times New Roman" w:cs="Times New Roman"/>
          <w:i/>
          <w:sz w:val="24"/>
          <w:szCs w:val="24"/>
        </w:rPr>
        <w:t>значительно превышают «высокотехнологичные»</w:t>
      </w:r>
      <w:r>
        <w:rPr>
          <w:rFonts w:ascii="Times New Roman" w:hAnsi="Times New Roman" w:cs="Times New Roman"/>
          <w:sz w:val="24"/>
          <w:szCs w:val="24"/>
        </w:rPr>
        <w:t xml:space="preserve"> отрасли  - 49,5 тыс. руб.</w:t>
      </w:r>
      <w:r w:rsidR="004D2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7BD">
        <w:rPr>
          <w:rFonts w:ascii="Times New Roman" w:hAnsi="Times New Roman" w:cs="Times New Roman"/>
          <w:sz w:val="24"/>
          <w:szCs w:val="24"/>
        </w:rPr>
        <w:t>в т. ч. машиностроение (</w:t>
      </w:r>
      <w:r>
        <w:rPr>
          <w:rFonts w:ascii="Times New Roman" w:hAnsi="Times New Roman" w:cs="Times New Roman"/>
          <w:sz w:val="24"/>
          <w:szCs w:val="24"/>
        </w:rPr>
        <w:t xml:space="preserve">6,1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B77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3E6" w:rsidRDefault="007A6EEB" w:rsidP="00F643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2E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Потеря лидирующих позиций Красноярского края </w:t>
      </w:r>
      <w:r w:rsidRPr="00EE65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рейтинге регионов-экспортёров</w:t>
      </w:r>
      <w:r w:rsidRPr="002E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(2000 г. – 3 место; 2020 г. – 9 место; 2021 г. -15 место), уступает свои лидерские позиции регионам СФО: Кемеровская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 место, Иркутская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11 место:</w:t>
      </w:r>
    </w:p>
    <w:p w:rsidR="00F643E6" w:rsidRDefault="00F643E6" w:rsidP="00F643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43E6">
        <w:rPr>
          <w:rFonts w:ascii="Times New Roman" w:hAnsi="Times New Roman" w:cs="Times New Roman"/>
          <w:i/>
          <w:sz w:val="24"/>
          <w:szCs w:val="24"/>
        </w:rPr>
        <w:t>П</w:t>
      </w:r>
      <w:r w:rsidR="007A6EEB" w:rsidRPr="00F643E6">
        <w:rPr>
          <w:rFonts w:ascii="Times New Roman" w:hAnsi="Times New Roman" w:cs="Times New Roman"/>
          <w:i/>
          <w:sz w:val="24"/>
          <w:szCs w:val="24"/>
        </w:rPr>
        <w:t>ри наличии большого экспортного потенциала</w:t>
      </w:r>
      <w:r w:rsidR="007A6EEB" w:rsidRPr="00F643E6">
        <w:rPr>
          <w:rFonts w:ascii="Times New Roman" w:hAnsi="Times New Roman" w:cs="Times New Roman"/>
          <w:sz w:val="24"/>
          <w:szCs w:val="24"/>
        </w:rPr>
        <w:t xml:space="preserve"> Красноярский край  (экспортер промышленных товаров в 88 стран мира в 2020 г</w:t>
      </w:r>
      <w:r w:rsidR="00EE6565" w:rsidRPr="00F643E6">
        <w:rPr>
          <w:rFonts w:ascii="Times New Roman" w:hAnsi="Times New Roman" w:cs="Times New Roman"/>
          <w:sz w:val="24"/>
          <w:szCs w:val="24"/>
        </w:rPr>
        <w:t>;</w:t>
      </w:r>
      <w:r w:rsidR="007A6EEB" w:rsidRPr="00F643E6">
        <w:rPr>
          <w:rFonts w:ascii="Times New Roman" w:hAnsi="Times New Roman" w:cs="Times New Roman"/>
          <w:sz w:val="24"/>
          <w:szCs w:val="24"/>
        </w:rPr>
        <w:t xml:space="preserve"> 2015 г – 92 страны; с высокой </w:t>
      </w:r>
      <w:r w:rsidR="007A6EEB" w:rsidRPr="00EE6565">
        <w:rPr>
          <w:rFonts w:ascii="Times New Roman" w:hAnsi="Times New Roman" w:cs="Times New Roman"/>
          <w:i/>
          <w:sz w:val="24"/>
          <w:szCs w:val="24"/>
        </w:rPr>
        <w:t xml:space="preserve">долей </w:t>
      </w:r>
      <w:proofErr w:type="spellStart"/>
      <w:r w:rsidR="007A6EEB" w:rsidRPr="00EE6565">
        <w:rPr>
          <w:rFonts w:ascii="Times New Roman" w:hAnsi="Times New Roman" w:cs="Times New Roman"/>
          <w:i/>
          <w:sz w:val="24"/>
          <w:szCs w:val="24"/>
        </w:rPr>
        <w:t>несыревого</w:t>
      </w:r>
      <w:proofErr w:type="spellEnd"/>
      <w:r w:rsidR="007A6EEB" w:rsidRPr="00EE6565">
        <w:rPr>
          <w:rFonts w:ascii="Times New Roman" w:hAnsi="Times New Roman" w:cs="Times New Roman"/>
          <w:i/>
          <w:sz w:val="24"/>
          <w:szCs w:val="24"/>
        </w:rPr>
        <w:t xml:space="preserve"> экспорта</w:t>
      </w:r>
      <w:r w:rsidR="007A6EEB" w:rsidRPr="00F643E6">
        <w:rPr>
          <w:rFonts w:ascii="Times New Roman" w:hAnsi="Times New Roman" w:cs="Times New Roman"/>
          <w:sz w:val="24"/>
          <w:szCs w:val="24"/>
        </w:rPr>
        <w:t xml:space="preserve"> – 86,7% (2021 г)</w:t>
      </w:r>
      <w:r w:rsidR="00EE6565" w:rsidRPr="00F643E6">
        <w:rPr>
          <w:rFonts w:ascii="Times New Roman" w:hAnsi="Times New Roman" w:cs="Times New Roman"/>
          <w:sz w:val="24"/>
          <w:szCs w:val="24"/>
        </w:rPr>
        <w:t>;</w:t>
      </w:r>
      <w:r w:rsidR="007A6EEB" w:rsidRPr="00F643E6">
        <w:rPr>
          <w:rFonts w:ascii="Times New Roman" w:hAnsi="Times New Roman" w:cs="Times New Roman"/>
          <w:sz w:val="24"/>
          <w:szCs w:val="24"/>
        </w:rPr>
        <w:t xml:space="preserve"> ростом в 2 раза стоимостного сбыта регионального экспорта за 2001-2021 гг. </w:t>
      </w:r>
      <w:r w:rsidR="00EE6565">
        <w:rPr>
          <w:rFonts w:ascii="Times New Roman" w:hAnsi="Times New Roman" w:cs="Times New Roman"/>
          <w:sz w:val="24"/>
          <w:szCs w:val="24"/>
        </w:rPr>
        <w:t xml:space="preserve">до 7,16 </w:t>
      </w:r>
      <w:proofErr w:type="gramStart"/>
      <w:r w:rsidR="00EE656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EE6565">
        <w:rPr>
          <w:rFonts w:ascii="Times New Roman" w:hAnsi="Times New Roman" w:cs="Times New Roman"/>
          <w:sz w:val="24"/>
          <w:szCs w:val="24"/>
        </w:rPr>
        <w:t xml:space="preserve"> долл. против 3,63 млн долл.</w:t>
      </w:r>
      <w:r w:rsidR="007A6EEB" w:rsidRPr="00F643E6">
        <w:rPr>
          <w:rFonts w:ascii="Times New Roman" w:hAnsi="Times New Roman" w:cs="Times New Roman"/>
          <w:sz w:val="24"/>
          <w:szCs w:val="24"/>
        </w:rPr>
        <w:t>, наблюдается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EEB" w:rsidRPr="00F643E6" w:rsidRDefault="007A6EEB" w:rsidP="00F9580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3E6">
        <w:rPr>
          <w:rFonts w:ascii="Times New Roman" w:hAnsi="Times New Roman" w:cs="Times New Roman"/>
          <w:i/>
          <w:sz w:val="24"/>
          <w:szCs w:val="24"/>
        </w:rPr>
        <w:t>устойчивая тенденция снижения средней стоимости весовой единицы</w:t>
      </w:r>
      <w:r w:rsidRPr="00F643E6">
        <w:rPr>
          <w:rFonts w:ascii="Times New Roman" w:hAnsi="Times New Roman" w:cs="Times New Roman"/>
          <w:sz w:val="24"/>
          <w:szCs w:val="24"/>
        </w:rPr>
        <w:t xml:space="preserve"> экспортных товаров с 1085 долл. за 1 в 2015 г. до 750 долл. за 1 в 2021 г.;</w:t>
      </w:r>
    </w:p>
    <w:p w:rsidR="007A6EEB" w:rsidRPr="003C3812" w:rsidRDefault="00F643E6" w:rsidP="00F9580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значительная зависимость </w:t>
      </w:r>
      <w:r w:rsidR="007A6EEB" w:rsidRPr="003C3812">
        <w:rPr>
          <w:rFonts w:ascii="Times New Roman" w:hAnsi="Times New Roman" w:cs="Times New Roman"/>
          <w:sz w:val="24"/>
          <w:szCs w:val="24"/>
        </w:rPr>
        <w:t>экспортного потенциала Красноярского края от влия</w:t>
      </w:r>
      <w:r>
        <w:rPr>
          <w:rFonts w:ascii="Times New Roman" w:hAnsi="Times New Roman" w:cs="Times New Roman"/>
          <w:sz w:val="24"/>
          <w:szCs w:val="24"/>
        </w:rPr>
        <w:t>ния негативных внешних факторов:</w:t>
      </w:r>
      <w:r w:rsidR="007A6EEB" w:rsidRPr="003C3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более резкое снижение</w:t>
      </w:r>
      <w:r w:rsidR="007A6EEB" w:rsidRPr="002E23EC">
        <w:rPr>
          <w:rFonts w:ascii="Times New Roman" w:hAnsi="Times New Roman" w:cs="Times New Roman"/>
          <w:i/>
          <w:sz w:val="24"/>
          <w:szCs w:val="24"/>
        </w:rPr>
        <w:t xml:space="preserve"> объемов экспорта</w:t>
      </w:r>
      <w:r w:rsidR="007A6EEB" w:rsidRPr="003C3812">
        <w:rPr>
          <w:rFonts w:ascii="Times New Roman" w:hAnsi="Times New Roman" w:cs="Times New Roman"/>
          <w:sz w:val="24"/>
          <w:szCs w:val="24"/>
        </w:rPr>
        <w:t xml:space="preserve"> </w:t>
      </w:r>
      <w:r w:rsidR="007A6EEB">
        <w:rPr>
          <w:rFonts w:ascii="Times New Roman" w:hAnsi="Times New Roman" w:cs="Times New Roman"/>
          <w:sz w:val="24"/>
          <w:szCs w:val="24"/>
        </w:rPr>
        <w:t>(</w:t>
      </w:r>
      <w:r w:rsidR="007A6EEB" w:rsidRPr="003C3812">
        <w:rPr>
          <w:rFonts w:ascii="Times New Roman" w:hAnsi="Times New Roman" w:cs="Times New Roman"/>
          <w:sz w:val="24"/>
          <w:szCs w:val="24"/>
        </w:rPr>
        <w:t xml:space="preserve">после 2008 </w:t>
      </w:r>
      <w:r w:rsidR="007A6EEB">
        <w:rPr>
          <w:rFonts w:ascii="Times New Roman" w:hAnsi="Times New Roman" w:cs="Times New Roman"/>
          <w:sz w:val="24"/>
          <w:szCs w:val="24"/>
        </w:rPr>
        <w:t xml:space="preserve">г. в 2,5 раза за 2009-2016 гг. </w:t>
      </w:r>
      <w:r w:rsidR="007A6EEB" w:rsidRPr="003C3812">
        <w:rPr>
          <w:rFonts w:ascii="Times New Roman" w:hAnsi="Times New Roman" w:cs="Times New Roman"/>
          <w:sz w:val="24"/>
          <w:szCs w:val="24"/>
        </w:rPr>
        <w:t>против Р</w:t>
      </w:r>
      <w:r w:rsidR="007A6EEB">
        <w:rPr>
          <w:rFonts w:ascii="Times New Roman" w:hAnsi="Times New Roman" w:cs="Times New Roman"/>
          <w:sz w:val="24"/>
          <w:szCs w:val="24"/>
        </w:rPr>
        <w:t xml:space="preserve">Ф – 23,2%; СФО – 16,7% </w:t>
      </w:r>
      <w:r w:rsidR="007A6EEB" w:rsidRPr="003C3812">
        <w:rPr>
          <w:rFonts w:ascii="Times New Roman" w:hAnsi="Times New Roman" w:cs="Times New Roman"/>
          <w:sz w:val="24"/>
          <w:szCs w:val="24"/>
        </w:rPr>
        <w:t xml:space="preserve"> и </w:t>
      </w:r>
      <w:r w:rsidR="007A6EEB" w:rsidRPr="002E23EC">
        <w:rPr>
          <w:rFonts w:ascii="Times New Roman" w:hAnsi="Times New Roman" w:cs="Times New Roman"/>
          <w:i/>
          <w:sz w:val="24"/>
          <w:szCs w:val="24"/>
        </w:rPr>
        <w:t>более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медленное восстановление</w:t>
      </w:r>
      <w:r w:rsidR="007A6EEB">
        <w:rPr>
          <w:rFonts w:ascii="Times New Roman" w:hAnsi="Times New Roman" w:cs="Times New Roman"/>
          <w:sz w:val="24"/>
          <w:szCs w:val="24"/>
        </w:rPr>
        <w:t xml:space="preserve"> в последующие годы (</w:t>
      </w:r>
      <w:r w:rsidR="007A6EEB" w:rsidRPr="003C3812">
        <w:rPr>
          <w:rFonts w:ascii="Times New Roman" w:hAnsi="Times New Roman" w:cs="Times New Roman"/>
          <w:sz w:val="24"/>
          <w:szCs w:val="24"/>
        </w:rPr>
        <w:t>рост объ</w:t>
      </w:r>
      <w:r w:rsidR="007A6EEB">
        <w:rPr>
          <w:rFonts w:ascii="Times New Roman" w:hAnsi="Times New Roman" w:cs="Times New Roman"/>
          <w:sz w:val="24"/>
          <w:szCs w:val="24"/>
        </w:rPr>
        <w:t>емов за 2017-2021 гг. на 48,5% против РФ – 22,1%, СФО – 64,5%)</w:t>
      </w:r>
      <w:proofErr w:type="gramEnd"/>
    </w:p>
    <w:p w:rsidR="007A6EEB" w:rsidRPr="002E23EC" w:rsidRDefault="007A6EEB" w:rsidP="007A6EE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E23EC">
        <w:rPr>
          <w:rFonts w:ascii="Times New Roman" w:hAnsi="Times New Roman" w:cs="Times New Roman"/>
          <w:sz w:val="24"/>
          <w:szCs w:val="24"/>
        </w:rPr>
        <w:t xml:space="preserve">Зависимость Красноярского края от импорта видов продукции, которую мог бы производить самостоятельно, учитывая </w:t>
      </w:r>
      <w:r>
        <w:rPr>
          <w:rFonts w:ascii="Times New Roman" w:hAnsi="Times New Roman" w:cs="Times New Roman"/>
          <w:sz w:val="24"/>
          <w:szCs w:val="24"/>
        </w:rPr>
        <w:t>ресурсный и производственный</w:t>
      </w:r>
      <w:r w:rsidRPr="002E23EC">
        <w:rPr>
          <w:rFonts w:ascii="Times New Roman" w:hAnsi="Times New Roman" w:cs="Times New Roman"/>
          <w:sz w:val="24"/>
          <w:szCs w:val="24"/>
        </w:rPr>
        <w:t xml:space="preserve"> потенциал:</w:t>
      </w:r>
    </w:p>
    <w:p w:rsidR="007A6EEB" w:rsidRPr="00791ACA" w:rsidRDefault="007A6EEB" w:rsidP="00F9580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ACA">
        <w:rPr>
          <w:rFonts w:ascii="Times New Roman" w:hAnsi="Times New Roman" w:cs="Times New Roman"/>
          <w:sz w:val="24"/>
          <w:szCs w:val="24"/>
        </w:rPr>
        <w:t>рост объе</w:t>
      </w:r>
      <w:r>
        <w:rPr>
          <w:rFonts w:ascii="Times New Roman" w:hAnsi="Times New Roman" w:cs="Times New Roman"/>
          <w:sz w:val="24"/>
          <w:szCs w:val="24"/>
        </w:rPr>
        <w:t>мов импорта Красноярского края (до 2668,</w:t>
      </w:r>
      <w:r w:rsidRPr="00791ACA">
        <w:rPr>
          <w:rFonts w:ascii="Times New Roman" w:hAnsi="Times New Roman" w:cs="Times New Roman"/>
          <w:sz w:val="24"/>
          <w:szCs w:val="24"/>
        </w:rPr>
        <w:t xml:space="preserve">1 млн. долл. </w:t>
      </w:r>
      <w:r>
        <w:rPr>
          <w:rFonts w:ascii="Times New Roman" w:hAnsi="Times New Roman" w:cs="Times New Roman"/>
          <w:sz w:val="24"/>
          <w:szCs w:val="24"/>
        </w:rPr>
        <w:t>в 2021 г.</w:t>
      </w:r>
      <w:r w:rsidR="00F643E6">
        <w:rPr>
          <w:rFonts w:ascii="Times New Roman" w:hAnsi="Times New Roman" w:cs="Times New Roman"/>
          <w:sz w:val="24"/>
          <w:szCs w:val="24"/>
        </w:rPr>
        <w:t xml:space="preserve"> против 1237,7</w:t>
      </w:r>
      <w:r w:rsidRPr="00791ACA">
        <w:rPr>
          <w:rFonts w:ascii="Times New Roman" w:hAnsi="Times New Roman" w:cs="Times New Roman"/>
          <w:sz w:val="24"/>
          <w:szCs w:val="24"/>
        </w:rPr>
        <w:t xml:space="preserve"> млн. долл.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1ACA">
        <w:rPr>
          <w:rFonts w:ascii="Times New Roman" w:hAnsi="Times New Roman" w:cs="Times New Roman"/>
          <w:sz w:val="24"/>
          <w:szCs w:val="24"/>
        </w:rPr>
        <w:t xml:space="preserve"> 2010 г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791ACA">
        <w:rPr>
          <w:rFonts w:ascii="Times New Roman" w:hAnsi="Times New Roman" w:cs="Times New Roman"/>
          <w:sz w:val="24"/>
          <w:szCs w:val="24"/>
        </w:rPr>
        <w:t>при наличии тенденции снижения доли Красноярского края общем импорте товаров РФ (2000 г. – 1,92%; 2010 г. – 0,54%; 2021 г. – 0,91%)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EEB" w:rsidRDefault="007A6EEB" w:rsidP="00F9580A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6565">
        <w:rPr>
          <w:rFonts w:ascii="Times New Roman" w:hAnsi="Times New Roman" w:cs="Times New Roman"/>
          <w:i/>
          <w:sz w:val="24"/>
          <w:szCs w:val="24"/>
        </w:rPr>
        <w:t>преобладание в импорте края высокотехнологичной</w:t>
      </w:r>
      <w:r w:rsidRPr="00791ACA">
        <w:rPr>
          <w:rFonts w:ascii="Times New Roman" w:hAnsi="Times New Roman" w:cs="Times New Roman"/>
          <w:sz w:val="24"/>
          <w:szCs w:val="24"/>
        </w:rPr>
        <w:t xml:space="preserve"> продукции при изменении товарной структуры импорта: сокращение доли группы </w:t>
      </w:r>
      <w:r w:rsidRPr="00EE6565">
        <w:rPr>
          <w:rFonts w:ascii="Times New Roman" w:hAnsi="Times New Roman" w:cs="Times New Roman"/>
          <w:i/>
          <w:sz w:val="24"/>
          <w:szCs w:val="24"/>
        </w:rPr>
        <w:t>«машины, оборудование, транспортные средства»</w:t>
      </w:r>
      <w:r w:rsidRPr="00791ACA">
        <w:rPr>
          <w:rFonts w:ascii="Times New Roman" w:hAnsi="Times New Roman" w:cs="Times New Roman"/>
          <w:sz w:val="24"/>
          <w:szCs w:val="24"/>
        </w:rPr>
        <w:t xml:space="preserve"> (2007 г. – 42,9%, 2015 г. – 39,8%; 2021 г. – 36,2%) за счет более быстрого роста экспорта недрагоценных металлов (2007 г. – 3,1%; 2015 г. – 6,5%; 2021 г. – 18%) и экспорта драгоценных металлов (2007 г.  – 0,4%;2</w:t>
      </w:r>
      <w:r>
        <w:rPr>
          <w:rFonts w:ascii="Times New Roman" w:hAnsi="Times New Roman" w:cs="Times New Roman"/>
          <w:sz w:val="24"/>
          <w:szCs w:val="24"/>
        </w:rPr>
        <w:t>015 г.  – 9,7%; 2021 г. – 7,9%)</w:t>
      </w:r>
    </w:p>
    <w:p w:rsidR="007A6EEB" w:rsidRDefault="007A6EE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2E23EC">
        <w:rPr>
          <w:rFonts w:ascii="Times New Roman" w:hAnsi="Times New Roman" w:cs="Times New Roman"/>
          <w:sz w:val="24"/>
          <w:szCs w:val="24"/>
        </w:rPr>
        <w:t xml:space="preserve">Наличие значительной </w:t>
      </w:r>
      <w:r w:rsidRPr="00EE6565">
        <w:rPr>
          <w:rFonts w:ascii="Times New Roman" w:hAnsi="Times New Roman" w:cs="Times New Roman"/>
          <w:i/>
          <w:sz w:val="24"/>
          <w:szCs w:val="24"/>
        </w:rPr>
        <w:t>доли прибыльных предприятий</w:t>
      </w:r>
      <w:r w:rsidRPr="002E23EC">
        <w:rPr>
          <w:rFonts w:ascii="Times New Roman" w:hAnsi="Times New Roman" w:cs="Times New Roman"/>
          <w:sz w:val="24"/>
          <w:szCs w:val="24"/>
        </w:rPr>
        <w:t xml:space="preserve"> промышленности края в целом – 78,4% (против России – (64,7%) с более низким уровнем в </w:t>
      </w:r>
      <w:r>
        <w:rPr>
          <w:rFonts w:ascii="Times New Roman" w:hAnsi="Times New Roman" w:cs="Times New Roman"/>
          <w:sz w:val="24"/>
          <w:szCs w:val="24"/>
        </w:rPr>
        <w:t xml:space="preserve">секторе </w:t>
      </w:r>
      <w:r w:rsidRPr="002E23EC">
        <w:rPr>
          <w:rFonts w:ascii="Times New Roman" w:hAnsi="Times New Roman" w:cs="Times New Roman"/>
          <w:sz w:val="24"/>
          <w:szCs w:val="24"/>
        </w:rPr>
        <w:t>добыч</w:t>
      </w:r>
      <w:r>
        <w:rPr>
          <w:rFonts w:ascii="Times New Roman" w:hAnsi="Times New Roman" w:cs="Times New Roman"/>
          <w:sz w:val="24"/>
          <w:szCs w:val="24"/>
        </w:rPr>
        <w:t>и полезных ископаемых - 67,5%</w:t>
      </w:r>
      <w:r w:rsidRPr="002E23EC">
        <w:rPr>
          <w:rFonts w:ascii="Times New Roman" w:hAnsi="Times New Roman" w:cs="Times New Roman"/>
          <w:sz w:val="24"/>
          <w:szCs w:val="24"/>
        </w:rPr>
        <w:t xml:space="preserve"> (против России 57,9%) и</w:t>
      </w:r>
      <w:r>
        <w:rPr>
          <w:rFonts w:ascii="Times New Roman" w:hAnsi="Times New Roman" w:cs="Times New Roman"/>
          <w:sz w:val="24"/>
          <w:szCs w:val="24"/>
        </w:rPr>
        <w:t xml:space="preserve"> секторе</w:t>
      </w:r>
      <w:r w:rsidRPr="002E23EC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E23EC">
        <w:rPr>
          <w:rFonts w:ascii="Times New Roman" w:hAnsi="Times New Roman" w:cs="Times New Roman"/>
          <w:sz w:val="24"/>
          <w:szCs w:val="24"/>
        </w:rPr>
        <w:t xml:space="preserve">электрической энергией – 67,8% (против России – 53,7%), несмотря на высокую </w:t>
      </w:r>
      <w:r w:rsidRPr="00EE6565">
        <w:rPr>
          <w:rFonts w:ascii="Times New Roman" w:hAnsi="Times New Roman" w:cs="Times New Roman"/>
          <w:i/>
          <w:sz w:val="24"/>
          <w:szCs w:val="24"/>
        </w:rPr>
        <w:t>зависимость предприятий промышленности</w:t>
      </w:r>
      <w:r w:rsidRPr="002E23EC">
        <w:rPr>
          <w:rFonts w:ascii="Times New Roman" w:hAnsi="Times New Roman" w:cs="Times New Roman"/>
          <w:sz w:val="24"/>
          <w:szCs w:val="24"/>
        </w:rPr>
        <w:t xml:space="preserve"> от доступности заемных средств (большие объемы закупок материалов, комплектующих, оборудования) в связи с длительными инвестиционн</w:t>
      </w:r>
      <w:r w:rsidR="003E140D">
        <w:rPr>
          <w:rFonts w:ascii="Times New Roman" w:hAnsi="Times New Roman" w:cs="Times New Roman"/>
          <w:sz w:val="24"/>
          <w:szCs w:val="24"/>
        </w:rPr>
        <w:t>ыми и производственными циклами</w:t>
      </w:r>
    </w:p>
    <w:p w:rsidR="007A6EEB" w:rsidRPr="002557D4" w:rsidRDefault="006E34AA" w:rsidP="00F9580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ограничивающих факторов </w:t>
      </w:r>
      <w:r w:rsidRPr="006E34AA">
        <w:rPr>
          <w:rFonts w:ascii="Times New Roman" w:hAnsi="Times New Roman" w:cs="Times New Roman"/>
          <w:i/>
          <w:sz w:val="24"/>
          <w:szCs w:val="24"/>
        </w:rPr>
        <w:t>т</w:t>
      </w:r>
      <w:r w:rsidR="007A6EEB" w:rsidRPr="003C3812">
        <w:rPr>
          <w:rFonts w:ascii="Times New Roman" w:hAnsi="Times New Roman" w:cs="Times New Roman"/>
          <w:i/>
          <w:sz w:val="24"/>
          <w:szCs w:val="24"/>
        </w:rPr>
        <w:t>ехнологическ</w:t>
      </w:r>
      <w:r>
        <w:rPr>
          <w:rFonts w:ascii="Times New Roman" w:hAnsi="Times New Roman" w:cs="Times New Roman"/>
          <w:i/>
          <w:sz w:val="24"/>
          <w:szCs w:val="24"/>
        </w:rPr>
        <w:t>ой трансформации</w:t>
      </w:r>
      <w:r w:rsidR="007A6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EEB">
        <w:rPr>
          <w:rFonts w:ascii="Times New Roman" w:hAnsi="Times New Roman" w:cs="Times New Roman"/>
          <w:sz w:val="24"/>
          <w:szCs w:val="24"/>
        </w:rPr>
        <w:t>промышленного развития Красноярского края в условиях санкций, необходимость реализации политики импортозамещения и перепозиционирования на рынки Азии</w:t>
      </w:r>
      <w:r w:rsidR="007A6EEB" w:rsidRPr="006E34AA">
        <w:rPr>
          <w:rFonts w:ascii="Times New Roman" w:hAnsi="Times New Roman" w:cs="Times New Roman"/>
          <w:sz w:val="24"/>
          <w:szCs w:val="24"/>
        </w:rPr>
        <w:t>:</w:t>
      </w:r>
    </w:p>
    <w:p w:rsidR="007A6EEB" w:rsidRDefault="006E34AA" w:rsidP="00F9580A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6565">
        <w:rPr>
          <w:rFonts w:ascii="Times New Roman" w:hAnsi="Times New Roman" w:cs="Times New Roman"/>
          <w:i/>
          <w:sz w:val="24"/>
          <w:szCs w:val="24"/>
        </w:rPr>
        <w:t>низкий</w:t>
      </w:r>
      <w:r w:rsidR="007A6EEB" w:rsidRPr="00EE6565">
        <w:rPr>
          <w:rFonts w:ascii="Times New Roman" w:hAnsi="Times New Roman" w:cs="Times New Roman"/>
          <w:i/>
          <w:sz w:val="24"/>
          <w:szCs w:val="24"/>
        </w:rPr>
        <w:t xml:space="preserve"> внутренни</w:t>
      </w:r>
      <w:r w:rsidR="00DC2A64" w:rsidRPr="00EE6565">
        <w:rPr>
          <w:rFonts w:ascii="Times New Roman" w:hAnsi="Times New Roman" w:cs="Times New Roman"/>
          <w:i/>
          <w:sz w:val="24"/>
          <w:szCs w:val="24"/>
        </w:rPr>
        <w:t>й</w:t>
      </w:r>
      <w:r w:rsidR="007A6EEB" w:rsidRPr="00EE6565">
        <w:rPr>
          <w:rFonts w:ascii="Times New Roman" w:hAnsi="Times New Roman" w:cs="Times New Roman"/>
          <w:i/>
          <w:sz w:val="24"/>
          <w:szCs w:val="24"/>
        </w:rPr>
        <w:t xml:space="preserve"> платежеспособны</w:t>
      </w:r>
      <w:r w:rsidRPr="00EE6565">
        <w:rPr>
          <w:rFonts w:ascii="Times New Roman" w:hAnsi="Times New Roman" w:cs="Times New Roman"/>
          <w:i/>
          <w:sz w:val="24"/>
          <w:szCs w:val="24"/>
        </w:rPr>
        <w:t>й спрос</w:t>
      </w:r>
      <w:r>
        <w:rPr>
          <w:rFonts w:ascii="Times New Roman" w:hAnsi="Times New Roman" w:cs="Times New Roman"/>
          <w:sz w:val="24"/>
          <w:szCs w:val="24"/>
        </w:rPr>
        <w:t>, обусловленный</w:t>
      </w:r>
      <w:r w:rsidR="007A6EEB" w:rsidRPr="00B2544B">
        <w:rPr>
          <w:rFonts w:ascii="Times New Roman" w:hAnsi="Times New Roman" w:cs="Times New Roman"/>
          <w:sz w:val="24"/>
          <w:szCs w:val="24"/>
        </w:rPr>
        <w:t xml:space="preserve"> более низкими темпами внутреннего роста против динамики мировой конъюнктуры</w:t>
      </w:r>
      <w:r w:rsidR="007A6EEB">
        <w:rPr>
          <w:rFonts w:ascii="Times New Roman" w:hAnsi="Times New Roman" w:cs="Times New Roman"/>
          <w:sz w:val="24"/>
          <w:szCs w:val="24"/>
        </w:rPr>
        <w:t>;</w:t>
      </w:r>
    </w:p>
    <w:p w:rsidR="007A6EEB" w:rsidRPr="00B2544B" w:rsidRDefault="007A6EEB" w:rsidP="00F9580A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6565">
        <w:rPr>
          <w:rFonts w:ascii="Times New Roman" w:hAnsi="Times New Roman" w:cs="Times New Roman"/>
          <w:i/>
          <w:sz w:val="24"/>
          <w:szCs w:val="24"/>
        </w:rPr>
        <w:t>экономическ</w:t>
      </w:r>
      <w:r w:rsidR="006E34AA" w:rsidRPr="00EE6565">
        <w:rPr>
          <w:rFonts w:ascii="Times New Roman" w:hAnsi="Times New Roman" w:cs="Times New Roman"/>
          <w:i/>
          <w:sz w:val="24"/>
          <w:szCs w:val="24"/>
        </w:rPr>
        <w:t>ая нецелесообразность инвестиций</w:t>
      </w:r>
      <w:r w:rsidR="006E34AA">
        <w:rPr>
          <w:rFonts w:ascii="Times New Roman" w:hAnsi="Times New Roman" w:cs="Times New Roman"/>
          <w:sz w:val="24"/>
          <w:szCs w:val="24"/>
        </w:rPr>
        <w:t xml:space="preserve"> в связи с низкой окупаемостью, (отсутствие э</w:t>
      </w:r>
      <w:r w:rsidRPr="00B2544B">
        <w:rPr>
          <w:rFonts w:ascii="Times New Roman" w:hAnsi="Times New Roman" w:cs="Times New Roman"/>
          <w:sz w:val="24"/>
          <w:szCs w:val="24"/>
        </w:rPr>
        <w:t>ффект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44B">
        <w:rPr>
          <w:rFonts w:ascii="Times New Roman" w:hAnsi="Times New Roman" w:cs="Times New Roman"/>
          <w:sz w:val="24"/>
          <w:szCs w:val="24"/>
        </w:rPr>
        <w:t xml:space="preserve"> масштаба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6E34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B2544B">
        <w:rPr>
          <w:rFonts w:ascii="Times New Roman" w:hAnsi="Times New Roman" w:cs="Times New Roman"/>
          <w:sz w:val="24"/>
          <w:szCs w:val="24"/>
        </w:rPr>
        <w:t>смен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2544B">
        <w:rPr>
          <w:rFonts w:ascii="Times New Roman" w:hAnsi="Times New Roman" w:cs="Times New Roman"/>
          <w:sz w:val="24"/>
          <w:szCs w:val="24"/>
        </w:rPr>
        <w:t xml:space="preserve">ориентира импортозамещающих производств на </w:t>
      </w:r>
      <w:r w:rsidR="006E34AA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B2544B">
        <w:rPr>
          <w:rFonts w:ascii="Times New Roman" w:hAnsi="Times New Roman" w:cs="Times New Roman"/>
          <w:sz w:val="24"/>
          <w:szCs w:val="24"/>
        </w:rPr>
        <w:t xml:space="preserve">инвестиционный спрос крупных макрорегиональных рынков (Сибирь, </w:t>
      </w:r>
      <w:r w:rsidRPr="004B77BD">
        <w:rPr>
          <w:rFonts w:ascii="Times New Roman" w:hAnsi="Times New Roman" w:cs="Times New Roman"/>
          <w:sz w:val="24"/>
          <w:szCs w:val="24"/>
        </w:rPr>
        <w:t>АЕР</w:t>
      </w:r>
      <w:r w:rsidRPr="00B2544B">
        <w:rPr>
          <w:rFonts w:ascii="Times New Roman" w:hAnsi="Times New Roman" w:cs="Times New Roman"/>
          <w:sz w:val="24"/>
          <w:szCs w:val="24"/>
        </w:rPr>
        <w:t>, восточные</w:t>
      </w:r>
      <w:r w:rsidR="003E140D">
        <w:rPr>
          <w:rFonts w:ascii="Times New Roman" w:hAnsi="Times New Roman" w:cs="Times New Roman"/>
          <w:sz w:val="24"/>
          <w:szCs w:val="24"/>
        </w:rPr>
        <w:t xml:space="preserve"> регионы, общероссийский рынок)</w:t>
      </w:r>
    </w:p>
    <w:p w:rsidR="007A6EEB" w:rsidRDefault="006E34AA" w:rsidP="003E140D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A6EEB" w:rsidRPr="00EE6565">
        <w:rPr>
          <w:rFonts w:ascii="Times New Roman" w:hAnsi="Times New Roman" w:cs="Times New Roman"/>
          <w:i/>
          <w:sz w:val="24"/>
          <w:szCs w:val="24"/>
        </w:rPr>
        <w:t>Низкий уровень локализации производственных корпораций</w:t>
      </w:r>
      <w:r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7A6EEB" w:rsidRPr="00B2544B">
        <w:rPr>
          <w:rFonts w:ascii="Times New Roman" w:hAnsi="Times New Roman" w:cs="Times New Roman"/>
          <w:sz w:val="24"/>
          <w:szCs w:val="24"/>
        </w:rPr>
        <w:t>, реализующих крупномасштабные инвестиционные проекты</w:t>
      </w:r>
      <w:r w:rsidR="007A6EEB">
        <w:rPr>
          <w:rFonts w:ascii="Times New Roman" w:hAnsi="Times New Roman" w:cs="Times New Roman"/>
          <w:sz w:val="24"/>
          <w:szCs w:val="24"/>
        </w:rPr>
        <w:t xml:space="preserve"> (5%-</w:t>
      </w:r>
      <w:r w:rsidR="007A6EEB" w:rsidRPr="00B2544B">
        <w:rPr>
          <w:rFonts w:ascii="Times New Roman" w:hAnsi="Times New Roman" w:cs="Times New Roman"/>
          <w:sz w:val="24"/>
          <w:szCs w:val="24"/>
        </w:rPr>
        <w:t>10% всех денежных расходов н</w:t>
      </w:r>
      <w:r w:rsidR="007A6EEB">
        <w:rPr>
          <w:rFonts w:ascii="Times New Roman" w:hAnsi="Times New Roman" w:cs="Times New Roman"/>
          <w:sz w:val="24"/>
          <w:szCs w:val="24"/>
        </w:rPr>
        <w:t xml:space="preserve">а материальные ресурсы и услуги) обусловлен </w:t>
      </w:r>
      <w:r w:rsidR="007A6EEB" w:rsidRPr="00B2544B">
        <w:rPr>
          <w:rFonts w:ascii="Times New Roman" w:hAnsi="Times New Roman" w:cs="Times New Roman"/>
          <w:sz w:val="24"/>
          <w:szCs w:val="24"/>
        </w:rPr>
        <w:t>отсутствие</w:t>
      </w:r>
      <w:r w:rsidR="007A6EEB">
        <w:rPr>
          <w:rFonts w:ascii="Times New Roman" w:hAnsi="Times New Roman" w:cs="Times New Roman"/>
          <w:sz w:val="24"/>
          <w:szCs w:val="24"/>
        </w:rPr>
        <w:t>м</w:t>
      </w:r>
      <w:r w:rsidR="007A6EEB" w:rsidRPr="00B2544B">
        <w:rPr>
          <w:rFonts w:ascii="Times New Roman" w:hAnsi="Times New Roman" w:cs="Times New Roman"/>
          <w:sz w:val="24"/>
          <w:szCs w:val="24"/>
        </w:rPr>
        <w:t xml:space="preserve"> специальной институциональной среды, (процедуры, правила), регулирующей поведение всех участников группы инвестиционных проектов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внутрирегиональной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кооперации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Соответствие направлений промышленного развития России глобальным вызовам технологического развития и </w:t>
      </w:r>
      <w:r>
        <w:rPr>
          <w:rFonts w:ascii="Times New Roman" w:hAnsi="Times New Roman" w:cs="Times New Roman"/>
          <w:sz w:val="24"/>
          <w:lang w:val="en-US"/>
        </w:rPr>
        <w:t>ESG</w:t>
      </w:r>
      <w:r>
        <w:rPr>
          <w:rFonts w:ascii="Times New Roman" w:hAnsi="Times New Roman" w:cs="Times New Roman"/>
          <w:sz w:val="24"/>
        </w:rPr>
        <w:t xml:space="preserve"> повестки, </w:t>
      </w:r>
      <w:r w:rsidR="00EE6565">
        <w:rPr>
          <w:rFonts w:ascii="Times New Roman" w:hAnsi="Times New Roman" w:cs="Times New Roman"/>
          <w:sz w:val="24"/>
        </w:rPr>
        <w:t xml:space="preserve">при значительном </w:t>
      </w:r>
      <w:r w:rsidR="00F91E5E">
        <w:rPr>
          <w:rFonts w:ascii="Times New Roman" w:hAnsi="Times New Roman" w:cs="Times New Roman"/>
          <w:sz w:val="24"/>
        </w:rPr>
        <w:t xml:space="preserve">отставании </w:t>
      </w:r>
      <w:r>
        <w:rPr>
          <w:rFonts w:ascii="Times New Roman" w:hAnsi="Times New Roman" w:cs="Times New Roman"/>
          <w:sz w:val="24"/>
        </w:rPr>
        <w:t xml:space="preserve">внедрения цифровых технологий и </w:t>
      </w:r>
      <w:r w:rsidRPr="00F91E5E">
        <w:rPr>
          <w:rFonts w:ascii="Times New Roman" w:hAnsi="Times New Roman" w:cs="Times New Roman"/>
          <w:i/>
          <w:sz w:val="24"/>
        </w:rPr>
        <w:t>достижения цифровой зрелости</w:t>
      </w:r>
      <w:r>
        <w:rPr>
          <w:rFonts w:ascii="Times New Roman" w:hAnsi="Times New Roman" w:cs="Times New Roman"/>
          <w:sz w:val="24"/>
        </w:rPr>
        <w:t xml:space="preserve"> промышленных компан</w:t>
      </w:r>
      <w:r w:rsidR="00F91E5E">
        <w:rPr>
          <w:rFonts w:ascii="Times New Roman" w:hAnsi="Times New Roman" w:cs="Times New Roman"/>
          <w:sz w:val="24"/>
        </w:rPr>
        <w:t>ий отстает  от ведущих компаний</w:t>
      </w:r>
      <w:r>
        <w:rPr>
          <w:rFonts w:ascii="Times New Roman" w:hAnsi="Times New Roman" w:cs="Times New Roman"/>
          <w:sz w:val="24"/>
        </w:rPr>
        <w:t xml:space="preserve"> мировой экономики</w:t>
      </w:r>
      <w:r w:rsidR="00F91E5E">
        <w:rPr>
          <w:rFonts w:ascii="Times New Roman" w:hAnsi="Times New Roman" w:cs="Times New Roman"/>
          <w:sz w:val="24"/>
        </w:rPr>
        <w:t>: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 Позиции России при оценке развития цифровых технологий, уровня цифровой зрелости секторов промышленности и предприятий:</w:t>
      </w:r>
    </w:p>
    <w:p w:rsidR="0090476F" w:rsidRPr="00947AD0" w:rsidRDefault="0090476F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947AD0">
        <w:rPr>
          <w:rFonts w:ascii="Times New Roman" w:hAnsi="Times New Roman" w:cs="Times New Roman"/>
          <w:sz w:val="24"/>
        </w:rPr>
        <w:t>по международному индексу сетевой готовности (</w:t>
      </w:r>
      <w:r w:rsidRPr="00947AD0">
        <w:rPr>
          <w:rFonts w:ascii="Times New Roman" w:hAnsi="Times New Roman" w:cs="Times New Roman"/>
          <w:sz w:val="24"/>
          <w:lang w:val="en-US"/>
        </w:rPr>
        <w:t>NRI</w:t>
      </w:r>
      <w:r w:rsidRPr="00947AD0">
        <w:rPr>
          <w:rFonts w:ascii="Times New Roman" w:hAnsi="Times New Roman" w:cs="Times New Roman"/>
          <w:sz w:val="24"/>
        </w:rPr>
        <w:t>), определяющий экономические и инновацион</w:t>
      </w:r>
      <w:r>
        <w:rPr>
          <w:rFonts w:ascii="Times New Roman" w:hAnsi="Times New Roman" w:cs="Times New Roman"/>
          <w:sz w:val="24"/>
        </w:rPr>
        <w:t>ные результаты использования циф</w:t>
      </w:r>
      <w:r w:rsidRPr="00947AD0">
        <w:rPr>
          <w:rFonts w:ascii="Times New Roman" w:hAnsi="Times New Roman" w:cs="Times New Roman"/>
          <w:sz w:val="24"/>
        </w:rPr>
        <w:t>ровых технологий Россия занимает 48 место (2019 г.) из 121 ст</w:t>
      </w:r>
      <w:r>
        <w:rPr>
          <w:rFonts w:ascii="Times New Roman" w:hAnsi="Times New Roman" w:cs="Times New Roman"/>
          <w:sz w:val="24"/>
        </w:rPr>
        <w:t>р</w:t>
      </w:r>
      <w:r w:rsidRPr="00947AD0">
        <w:rPr>
          <w:rFonts w:ascii="Times New Roman" w:hAnsi="Times New Roman" w:cs="Times New Roman"/>
          <w:sz w:val="24"/>
        </w:rPr>
        <w:t>аны;</w:t>
      </w:r>
    </w:p>
    <w:p w:rsidR="0090476F" w:rsidRDefault="0090476F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947AD0">
        <w:rPr>
          <w:rFonts w:ascii="Times New Roman" w:hAnsi="Times New Roman" w:cs="Times New Roman"/>
          <w:sz w:val="24"/>
        </w:rPr>
        <w:t xml:space="preserve">по международному рейтингу цифровой </w:t>
      </w:r>
      <w:proofErr w:type="spellStart"/>
      <w:r w:rsidRPr="00947AD0">
        <w:rPr>
          <w:rFonts w:ascii="Times New Roman" w:hAnsi="Times New Roman" w:cs="Times New Roman"/>
          <w:sz w:val="24"/>
        </w:rPr>
        <w:t>конкурентноспособности</w:t>
      </w:r>
      <w:proofErr w:type="spellEnd"/>
      <w:r w:rsidRPr="00947AD0">
        <w:rPr>
          <w:rFonts w:ascii="Times New Roman" w:hAnsi="Times New Roman" w:cs="Times New Roman"/>
          <w:sz w:val="24"/>
        </w:rPr>
        <w:t xml:space="preserve"> Россия занимает 38 место (2018 г.)</w:t>
      </w:r>
      <w:r>
        <w:rPr>
          <w:rFonts w:ascii="Times New Roman" w:hAnsi="Times New Roman" w:cs="Times New Roman"/>
          <w:sz w:val="24"/>
        </w:rPr>
        <w:t>;</w:t>
      </w:r>
    </w:p>
    <w:p w:rsidR="0090476F" w:rsidRPr="00C2271B" w:rsidRDefault="0090476F" w:rsidP="00F9580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C2271B">
        <w:rPr>
          <w:rFonts w:ascii="Times New Roman" w:hAnsi="Times New Roman" w:cs="Times New Roman"/>
          <w:sz w:val="24"/>
        </w:rPr>
        <w:t xml:space="preserve">по индексу цифровизации промышленности </w:t>
      </w:r>
      <w:r>
        <w:rPr>
          <w:rFonts w:ascii="Times New Roman" w:hAnsi="Times New Roman" w:cs="Times New Roman"/>
          <w:sz w:val="24"/>
        </w:rPr>
        <w:t>-</w:t>
      </w:r>
      <w:r w:rsidRPr="00C2271B">
        <w:rPr>
          <w:rFonts w:ascii="Times New Roman" w:hAnsi="Times New Roman" w:cs="Times New Roman"/>
          <w:sz w:val="24"/>
        </w:rPr>
        <w:t xml:space="preserve"> интенсивность использования цифровых технологий </w:t>
      </w:r>
      <w:r>
        <w:rPr>
          <w:rFonts w:ascii="Times New Roman" w:hAnsi="Times New Roman" w:cs="Times New Roman"/>
          <w:sz w:val="24"/>
        </w:rPr>
        <w:t xml:space="preserve">в России </w:t>
      </w:r>
      <w:r w:rsidRPr="00C2271B">
        <w:rPr>
          <w:rFonts w:ascii="Times New Roman" w:hAnsi="Times New Roman" w:cs="Times New Roman"/>
          <w:sz w:val="24"/>
        </w:rPr>
        <w:t xml:space="preserve">составляет: широкополосный интернет – 90,4%; облачные сервисы – 27,6%; </w:t>
      </w:r>
      <w:r w:rsidRPr="00C2271B">
        <w:rPr>
          <w:rFonts w:ascii="Times New Roman" w:hAnsi="Times New Roman" w:cs="Times New Roman"/>
          <w:sz w:val="24"/>
          <w:lang w:val="en-US"/>
        </w:rPr>
        <w:t>RFID</w:t>
      </w:r>
      <w:r w:rsidRPr="00C2271B">
        <w:rPr>
          <w:rFonts w:ascii="Times New Roman" w:hAnsi="Times New Roman" w:cs="Times New Roman"/>
          <w:sz w:val="24"/>
        </w:rPr>
        <w:t xml:space="preserve">-технологии – 12%; </w:t>
      </w:r>
      <w:r w:rsidRPr="00C2271B">
        <w:rPr>
          <w:rFonts w:ascii="Times New Roman" w:hAnsi="Times New Roman" w:cs="Times New Roman"/>
          <w:sz w:val="24"/>
          <w:lang w:val="en-US"/>
        </w:rPr>
        <w:t>ERP</w:t>
      </w:r>
      <w:r w:rsidRPr="00C2271B">
        <w:rPr>
          <w:rFonts w:ascii="Times New Roman" w:hAnsi="Times New Roman" w:cs="Times New Roman"/>
          <w:sz w:val="24"/>
        </w:rPr>
        <w:t xml:space="preserve"> – системы – 29,6%; электронная торговля – 19,6% (2019 г.)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 </w:t>
      </w:r>
      <w:r w:rsidRPr="00F91E5E">
        <w:rPr>
          <w:rFonts w:ascii="Times New Roman" w:hAnsi="Times New Roman" w:cs="Times New Roman"/>
          <w:i/>
          <w:sz w:val="24"/>
        </w:rPr>
        <w:t>Спрос</w:t>
      </w:r>
      <w:r>
        <w:rPr>
          <w:rFonts w:ascii="Times New Roman" w:hAnsi="Times New Roman" w:cs="Times New Roman"/>
          <w:sz w:val="24"/>
        </w:rPr>
        <w:t xml:space="preserve"> на цифровые технологии промышленного развития, по результатам экспертного опроса, оценивается на уровне 41,5 млрд. руб. (2020 г.) с потенциалом роста до</w:t>
      </w:r>
      <w:r w:rsidR="00F91E5E">
        <w:rPr>
          <w:rFonts w:ascii="Times New Roman" w:hAnsi="Times New Roman" w:cs="Times New Roman"/>
          <w:sz w:val="24"/>
        </w:rPr>
        <w:t xml:space="preserve"> 587,5 млрд. руб. (2030 г.) п</w:t>
      </w:r>
      <w:r>
        <w:rPr>
          <w:rFonts w:ascii="Times New Roman" w:hAnsi="Times New Roman" w:cs="Times New Roman"/>
          <w:sz w:val="24"/>
        </w:rPr>
        <w:t xml:space="preserve">ри </w:t>
      </w:r>
      <w:r w:rsidR="00F91E5E">
        <w:rPr>
          <w:rFonts w:ascii="Times New Roman" w:hAnsi="Times New Roman" w:cs="Times New Roman"/>
          <w:sz w:val="24"/>
        </w:rPr>
        <w:t>структуре</w:t>
      </w:r>
      <w:r>
        <w:rPr>
          <w:rFonts w:ascii="Times New Roman" w:hAnsi="Times New Roman" w:cs="Times New Roman"/>
          <w:sz w:val="24"/>
        </w:rPr>
        <w:t xml:space="preserve"> спроса на цифровые технологии</w:t>
      </w:r>
      <w:r w:rsidR="00F91E5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робототехника – 16,1%; новые производственные технологии – 14,5%; технологии беспроводной связи – 10,8%; системы распределительного реестра – 5,3%, виртуальная и дополнительная реальность – 4,</w:t>
      </w:r>
      <w:r w:rsidR="007E228A">
        <w:rPr>
          <w:rFonts w:ascii="Times New Roman" w:hAnsi="Times New Roman" w:cs="Times New Roman"/>
          <w:sz w:val="24"/>
        </w:rPr>
        <w:t>3%; квантовые технологии – 2,4%</w:t>
      </w:r>
    </w:p>
    <w:p w:rsidR="00F91E5E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10.3 </w:t>
      </w:r>
      <w:r w:rsidR="00F91E5E">
        <w:rPr>
          <w:rFonts w:ascii="Times New Roman" w:hAnsi="Times New Roman" w:cs="Times New Roman"/>
          <w:sz w:val="24"/>
        </w:rPr>
        <w:t>Рост расходов на цифровые технологии: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Мировые расходы на цифровые технологии увеличивались ежегодно на 10-15% в течение последних 10 лет. Расходы России на цифровые технологии в среднем выше и составляют 17,3% (2452,9 </w:t>
      </w:r>
      <w:proofErr w:type="spellStart"/>
      <w:r>
        <w:rPr>
          <w:rFonts w:ascii="Times New Roman" w:hAnsi="Times New Roman" w:cs="Times New Roman"/>
          <w:sz w:val="24"/>
        </w:rPr>
        <w:t>млрд.руб</w:t>
      </w:r>
      <w:proofErr w:type="spellEnd"/>
      <w:r>
        <w:rPr>
          <w:rFonts w:ascii="Times New Roman" w:hAnsi="Times New Roman" w:cs="Times New Roman"/>
          <w:sz w:val="24"/>
        </w:rPr>
        <w:t>. – 2019г</w:t>
      </w:r>
      <w:r w:rsidR="007E228A">
        <w:rPr>
          <w:rFonts w:ascii="Times New Roman" w:hAnsi="Times New Roman" w:cs="Times New Roman"/>
          <w:sz w:val="24"/>
        </w:rPr>
        <w:t>.), что соответствует 2,2% ВВП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Расходы на цифровые технологии промышленности РФ составили 158,2 млрд. руб. (2019г.), </w:t>
      </w:r>
      <w:r w:rsidRPr="00F91E5E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F91E5E">
        <w:rPr>
          <w:rFonts w:ascii="Times New Roman" w:hAnsi="Times New Roman" w:cs="Times New Roman"/>
          <w:i/>
          <w:sz w:val="24"/>
        </w:rPr>
        <w:t>т.ч</w:t>
      </w:r>
      <w:proofErr w:type="spellEnd"/>
      <w:r w:rsidRPr="00F91E5E">
        <w:rPr>
          <w:rFonts w:ascii="Times New Roman" w:hAnsi="Times New Roman" w:cs="Times New Roman"/>
          <w:i/>
          <w:sz w:val="24"/>
        </w:rPr>
        <w:t>. машиностроительные предприятия – 82,2 млрд. руб. (50%), металлургические предприятия 49,1</w:t>
      </w:r>
      <w:r>
        <w:rPr>
          <w:rFonts w:ascii="Times New Roman" w:hAnsi="Times New Roman" w:cs="Times New Roman"/>
          <w:sz w:val="24"/>
        </w:rPr>
        <w:t xml:space="preserve"> млрд. руб. (31%). Расходы на цифровые технологии</w:t>
      </w:r>
      <w:r w:rsidR="00DC2A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промышленности Красноярского края составили – 21,4 млрд. руб., доля в РФ – 0,87%, в СФО – 20,29% Лидером по цифровизации в России и Красноярском крае является </w:t>
      </w:r>
      <w:r>
        <w:rPr>
          <w:rFonts w:ascii="Times New Roman" w:hAnsi="Times New Roman" w:cs="Times New Roman"/>
          <w:sz w:val="24"/>
        </w:rPr>
        <w:lastRenderedPageBreak/>
        <w:t xml:space="preserve">обрабатывающая промышленность, лидерами по инвестициям в цифровизацию </w:t>
      </w:r>
      <w:r w:rsidR="00F91E5E">
        <w:rPr>
          <w:rFonts w:ascii="Times New Roman" w:hAnsi="Times New Roman" w:cs="Times New Roman"/>
          <w:sz w:val="24"/>
        </w:rPr>
        <w:t xml:space="preserve">являются </w:t>
      </w:r>
      <w:r>
        <w:rPr>
          <w:rFonts w:ascii="Times New Roman" w:hAnsi="Times New Roman" w:cs="Times New Roman"/>
          <w:sz w:val="24"/>
        </w:rPr>
        <w:t xml:space="preserve">предприятия </w:t>
      </w:r>
      <w:r w:rsidRPr="00F91E5E">
        <w:rPr>
          <w:rFonts w:ascii="Times New Roman" w:hAnsi="Times New Roman" w:cs="Times New Roman"/>
          <w:i/>
          <w:sz w:val="24"/>
        </w:rPr>
        <w:t>машиностроительного и металлургического комплексов</w:t>
      </w:r>
    </w:p>
    <w:p w:rsidR="0090476F" w:rsidRPr="002E23EC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>Фрагментарный характер развития</w:t>
      </w:r>
      <w:r w:rsidRPr="002E23EC">
        <w:rPr>
          <w:rFonts w:ascii="Times New Roman" w:hAnsi="Times New Roman" w:cs="Times New Roman"/>
          <w:i/>
          <w:sz w:val="24"/>
          <w:szCs w:val="24"/>
        </w:rPr>
        <w:t xml:space="preserve"> цифровых технологий промышленного производства</w:t>
      </w:r>
      <w:r w:rsidRPr="002E23EC">
        <w:rPr>
          <w:rFonts w:ascii="Times New Roman" w:hAnsi="Times New Roman" w:cs="Times New Roman"/>
          <w:sz w:val="24"/>
          <w:szCs w:val="24"/>
        </w:rPr>
        <w:t xml:space="preserve"> (первичная цифровая инфраструктура, ориентирован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23EC">
        <w:rPr>
          <w:rFonts w:ascii="Times New Roman" w:hAnsi="Times New Roman" w:cs="Times New Roman"/>
          <w:sz w:val="24"/>
          <w:szCs w:val="24"/>
        </w:rPr>
        <w:t xml:space="preserve"> на офисные задачи, автоматизированные системы управления и контроля технологических процессов по всем стадиям) при возрастании спроса на инжиниринговые услуги и сервиса по внедрению цифровых технологий:</w:t>
      </w:r>
    </w:p>
    <w:p w:rsidR="0090476F" w:rsidRPr="007A6088" w:rsidRDefault="0090476F" w:rsidP="00F9580A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i/>
          <w:sz w:val="24"/>
          <w:szCs w:val="24"/>
        </w:rPr>
        <w:t xml:space="preserve">высокая востребованность </w:t>
      </w:r>
      <w:r w:rsidR="00DC2A64" w:rsidRPr="00F91E5E">
        <w:rPr>
          <w:rFonts w:ascii="Times New Roman" w:hAnsi="Times New Roman" w:cs="Times New Roman"/>
          <w:i/>
          <w:sz w:val="24"/>
          <w:szCs w:val="24"/>
        </w:rPr>
        <w:t xml:space="preserve">традиционных </w:t>
      </w:r>
      <w:r w:rsidRPr="00F91E5E">
        <w:rPr>
          <w:rFonts w:ascii="Times New Roman" w:hAnsi="Times New Roman" w:cs="Times New Roman"/>
          <w:i/>
          <w:sz w:val="24"/>
          <w:szCs w:val="24"/>
        </w:rPr>
        <w:t>цифровых технологий</w:t>
      </w:r>
      <w:r w:rsidRPr="007A6088">
        <w:rPr>
          <w:rFonts w:ascii="Times New Roman" w:hAnsi="Times New Roman" w:cs="Times New Roman"/>
          <w:sz w:val="24"/>
          <w:szCs w:val="24"/>
        </w:rPr>
        <w:t xml:space="preserve"> в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6088">
        <w:rPr>
          <w:rFonts w:ascii="Times New Roman" w:hAnsi="Times New Roman" w:cs="Times New Roman"/>
          <w:sz w:val="24"/>
          <w:szCs w:val="24"/>
        </w:rPr>
        <w:t>технологии сбора, обработки и анализа больших данных; облачные сервисы</w:t>
      </w:r>
      <w:r>
        <w:rPr>
          <w:rFonts w:ascii="Times New Roman" w:hAnsi="Times New Roman" w:cs="Times New Roman"/>
          <w:sz w:val="24"/>
          <w:szCs w:val="24"/>
        </w:rPr>
        <w:t>) не позволяют обеспечить качественные преобразован</w:t>
      </w:r>
      <w:r w:rsidR="00F91E5E">
        <w:rPr>
          <w:rFonts w:ascii="Times New Roman" w:hAnsi="Times New Roman" w:cs="Times New Roman"/>
          <w:sz w:val="24"/>
          <w:szCs w:val="24"/>
        </w:rPr>
        <w:t>ия в производственных процессах и</w:t>
      </w:r>
      <w:r>
        <w:rPr>
          <w:rFonts w:ascii="Times New Roman" w:hAnsi="Times New Roman" w:cs="Times New Roman"/>
          <w:sz w:val="24"/>
          <w:szCs w:val="24"/>
        </w:rPr>
        <w:t xml:space="preserve"> претендовать </w:t>
      </w:r>
      <w:r w:rsidR="00F91E5E">
        <w:rPr>
          <w:rFonts w:ascii="Times New Roman" w:hAnsi="Times New Roman" w:cs="Times New Roman"/>
          <w:sz w:val="24"/>
          <w:szCs w:val="24"/>
        </w:rPr>
        <w:t>на технологическое лидерство.</w:t>
      </w:r>
    </w:p>
    <w:p w:rsidR="0090476F" w:rsidRDefault="0090476F" w:rsidP="00F9580A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i/>
          <w:sz w:val="24"/>
          <w:szCs w:val="24"/>
        </w:rPr>
        <w:t>низкая востребованность ключевых цифровых технологий</w:t>
      </w:r>
      <w:r w:rsidRPr="007A6088">
        <w:rPr>
          <w:rFonts w:ascii="Times New Roman" w:hAnsi="Times New Roman" w:cs="Times New Roman"/>
          <w:sz w:val="24"/>
          <w:szCs w:val="24"/>
        </w:rPr>
        <w:t xml:space="preserve">, обеспечивающих технологическую и цифровую трансформацию </w:t>
      </w:r>
      <w:r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 w:rsidRPr="007A6088">
        <w:rPr>
          <w:rFonts w:ascii="Times New Roman" w:hAnsi="Times New Roman" w:cs="Times New Roman"/>
          <w:sz w:val="24"/>
          <w:szCs w:val="24"/>
        </w:rPr>
        <w:t>(</w:t>
      </w:r>
      <w:r w:rsidRPr="00F91E5E">
        <w:rPr>
          <w:rFonts w:ascii="Times New Roman" w:hAnsi="Times New Roman" w:cs="Times New Roman"/>
          <w:i/>
          <w:sz w:val="24"/>
          <w:szCs w:val="24"/>
        </w:rPr>
        <w:t>аддитивные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6088">
        <w:rPr>
          <w:rFonts w:ascii="Times New Roman" w:hAnsi="Times New Roman" w:cs="Times New Roman"/>
          <w:sz w:val="24"/>
          <w:szCs w:val="24"/>
        </w:rPr>
        <w:t xml:space="preserve">добыча полезных ископаемых </w:t>
      </w:r>
      <w:r w:rsidRPr="009D78F6">
        <w:rPr>
          <w:rFonts w:ascii="Times New Roman" w:hAnsi="Times New Roman" w:cs="Times New Roman"/>
          <w:sz w:val="24"/>
          <w:szCs w:val="24"/>
        </w:rPr>
        <w:t xml:space="preserve">– </w:t>
      </w:r>
      <w:r w:rsidRPr="007A6088">
        <w:rPr>
          <w:rFonts w:ascii="Times New Roman" w:hAnsi="Times New Roman" w:cs="Times New Roman"/>
          <w:sz w:val="24"/>
          <w:szCs w:val="24"/>
        </w:rPr>
        <w:t xml:space="preserve">1,5%; обрабатывающие производства – 5,2%; обеспечение электроэнергией, газом, паром - 1,1%; </w:t>
      </w:r>
      <w:r w:rsidRPr="00F91E5E">
        <w:rPr>
          <w:rFonts w:ascii="Times New Roman" w:hAnsi="Times New Roman" w:cs="Times New Roman"/>
          <w:i/>
          <w:sz w:val="24"/>
          <w:szCs w:val="24"/>
        </w:rPr>
        <w:t>цифровые двойники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6088">
        <w:rPr>
          <w:rFonts w:ascii="Times New Roman" w:hAnsi="Times New Roman" w:cs="Times New Roman"/>
          <w:sz w:val="24"/>
          <w:szCs w:val="24"/>
        </w:rPr>
        <w:t>добыча полезных ископаемых – 2,1%, обрабатывающие производства – 3,3%; обеспечение элект</w:t>
      </w:r>
      <w:r>
        <w:rPr>
          <w:rFonts w:ascii="Times New Roman" w:hAnsi="Times New Roman" w:cs="Times New Roman"/>
          <w:sz w:val="24"/>
          <w:szCs w:val="24"/>
        </w:rPr>
        <w:t xml:space="preserve">роэнергией, газом, паром </w:t>
      </w:r>
      <w:r w:rsidRPr="009D78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1,2%</w:t>
      </w:r>
      <w:r w:rsidRPr="007A6088">
        <w:rPr>
          <w:rFonts w:ascii="Times New Roman" w:hAnsi="Times New Roman" w:cs="Times New Roman"/>
          <w:sz w:val="24"/>
          <w:szCs w:val="24"/>
        </w:rPr>
        <w:t>;</w:t>
      </w:r>
      <w:r w:rsidR="00F91E5E">
        <w:rPr>
          <w:rFonts w:ascii="Times New Roman" w:hAnsi="Times New Roman" w:cs="Times New Roman"/>
          <w:sz w:val="24"/>
          <w:szCs w:val="24"/>
        </w:rPr>
        <w:t xml:space="preserve"> </w:t>
      </w:r>
      <w:r w:rsidRPr="00F91E5E">
        <w:rPr>
          <w:rFonts w:ascii="Times New Roman" w:hAnsi="Times New Roman" w:cs="Times New Roman"/>
          <w:i/>
          <w:sz w:val="24"/>
          <w:szCs w:val="24"/>
        </w:rPr>
        <w:t>искусственный интеллект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6088">
        <w:rPr>
          <w:rFonts w:ascii="Times New Roman" w:hAnsi="Times New Roman" w:cs="Times New Roman"/>
          <w:sz w:val="24"/>
          <w:szCs w:val="24"/>
        </w:rPr>
        <w:t>добыча полезных ископаемых – 2,5%, обрабатывающие производства – 3,6%; обеспечение электр</w:t>
      </w:r>
      <w:r>
        <w:rPr>
          <w:rFonts w:ascii="Times New Roman" w:hAnsi="Times New Roman" w:cs="Times New Roman"/>
          <w:sz w:val="24"/>
          <w:szCs w:val="24"/>
        </w:rPr>
        <w:t>оэнергией, газом, паром – 3,3%)</w:t>
      </w:r>
    </w:p>
    <w:p w:rsidR="0090476F" w:rsidRPr="00C2271B" w:rsidRDefault="00942E0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0476F">
        <w:rPr>
          <w:rFonts w:ascii="Times New Roman" w:hAnsi="Times New Roman" w:cs="Times New Roman"/>
          <w:sz w:val="24"/>
          <w:szCs w:val="24"/>
        </w:rPr>
        <w:t>Использование цифровых технологий организациями промышленности Красноярского края сфокусировано на традиционных ИКТ (опрос 2020 г.):</w:t>
      </w:r>
    </w:p>
    <w:p w:rsidR="0090476F" w:rsidRPr="00C2271B" w:rsidRDefault="0090476F" w:rsidP="00F9580A">
      <w:pPr>
        <w:pStyle w:val="a3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5511">
        <w:rPr>
          <w:rFonts w:ascii="Times New Roman" w:hAnsi="Times New Roman" w:cs="Times New Roman"/>
          <w:i/>
          <w:sz w:val="24"/>
          <w:szCs w:val="24"/>
        </w:rPr>
        <w:t>традиционные ИКТ</w:t>
      </w:r>
      <w:r w:rsidRPr="00C2271B">
        <w:rPr>
          <w:rFonts w:ascii="Times New Roman" w:hAnsi="Times New Roman" w:cs="Times New Roman"/>
          <w:sz w:val="24"/>
          <w:szCs w:val="24"/>
        </w:rPr>
        <w:t xml:space="preserve"> (персональные компьютеры, </w:t>
      </w:r>
      <w:r w:rsidRPr="00C2271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2271B">
        <w:rPr>
          <w:rFonts w:ascii="Times New Roman" w:hAnsi="Times New Roman" w:cs="Times New Roman"/>
          <w:sz w:val="24"/>
          <w:szCs w:val="24"/>
        </w:rPr>
        <w:t>, локальные вычислительные сети – 80,1%-56,3%; электронный обмен данными с внешними информационными системами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71B">
        <w:rPr>
          <w:rFonts w:ascii="Times New Roman" w:hAnsi="Times New Roman" w:cs="Times New Roman"/>
          <w:sz w:val="24"/>
          <w:szCs w:val="24"/>
        </w:rPr>
        <w:t xml:space="preserve">государственной властью – 50,5%-46,2%; серверы, веб-сайты, </w:t>
      </w:r>
      <w:r w:rsidRPr="00C2271B">
        <w:rPr>
          <w:rFonts w:ascii="Times New Roman" w:hAnsi="Times New Roman" w:cs="Times New Roman"/>
          <w:sz w:val="24"/>
          <w:szCs w:val="24"/>
          <w:lang w:val="en-US"/>
        </w:rPr>
        <w:t>Intranet</w:t>
      </w:r>
      <w:r w:rsidRPr="00C2271B">
        <w:rPr>
          <w:rFonts w:ascii="Times New Roman" w:hAnsi="Times New Roman" w:cs="Times New Roman"/>
          <w:sz w:val="24"/>
          <w:szCs w:val="24"/>
        </w:rPr>
        <w:t xml:space="preserve">, аккаунт в социальных сетях, </w:t>
      </w:r>
      <w:proofErr w:type="spellStart"/>
      <w:r w:rsidRPr="00C2271B">
        <w:rPr>
          <w:rFonts w:ascii="Times New Roman" w:hAnsi="Times New Roman" w:cs="Times New Roman"/>
          <w:sz w:val="24"/>
          <w:szCs w:val="24"/>
        </w:rPr>
        <w:t>Extranet</w:t>
      </w:r>
      <w:proofErr w:type="spellEnd"/>
      <w:r w:rsidRPr="00C2271B">
        <w:rPr>
          <w:rFonts w:ascii="Times New Roman" w:hAnsi="Times New Roman" w:cs="Times New Roman"/>
          <w:sz w:val="24"/>
          <w:szCs w:val="24"/>
        </w:rPr>
        <w:t xml:space="preserve"> – 44,0%-20,7%; облачные сервисы – 22 %)</w:t>
      </w:r>
      <w:r w:rsidR="00942E0B">
        <w:rPr>
          <w:rFonts w:ascii="Times New Roman" w:hAnsi="Times New Roman" w:cs="Times New Roman"/>
          <w:sz w:val="24"/>
          <w:szCs w:val="24"/>
        </w:rPr>
        <w:t>;</w:t>
      </w:r>
    </w:p>
    <w:p w:rsidR="0090476F" w:rsidRPr="00C2271B" w:rsidRDefault="0090476F" w:rsidP="00F9580A">
      <w:pPr>
        <w:pStyle w:val="a3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5511">
        <w:rPr>
          <w:rFonts w:ascii="Times New Roman" w:hAnsi="Times New Roman" w:cs="Times New Roman"/>
          <w:i/>
          <w:sz w:val="24"/>
          <w:szCs w:val="24"/>
        </w:rPr>
        <w:t>ключевые цифровые технологии</w:t>
      </w:r>
      <w:r w:rsidRPr="00C2271B">
        <w:rPr>
          <w:rFonts w:ascii="Times New Roman" w:hAnsi="Times New Roman" w:cs="Times New Roman"/>
          <w:sz w:val="24"/>
          <w:szCs w:val="24"/>
        </w:rPr>
        <w:t xml:space="preserve"> </w:t>
      </w:r>
      <w:r w:rsidR="00F91E5E">
        <w:rPr>
          <w:rFonts w:ascii="Times New Roman" w:hAnsi="Times New Roman" w:cs="Times New Roman"/>
          <w:sz w:val="24"/>
          <w:szCs w:val="24"/>
        </w:rPr>
        <w:sym w:font="Symbol" w:char="F02D"/>
      </w:r>
      <w:r w:rsidR="00F91E5E">
        <w:rPr>
          <w:rFonts w:ascii="Times New Roman" w:hAnsi="Times New Roman" w:cs="Times New Roman"/>
          <w:sz w:val="24"/>
          <w:szCs w:val="24"/>
        </w:rPr>
        <w:t xml:space="preserve"> </w:t>
      </w:r>
      <w:r w:rsidRPr="00C2271B">
        <w:rPr>
          <w:rFonts w:ascii="Times New Roman" w:hAnsi="Times New Roman" w:cs="Times New Roman"/>
          <w:sz w:val="24"/>
          <w:szCs w:val="24"/>
        </w:rPr>
        <w:t xml:space="preserve">19,2%-1,0% (операционные системы – 19,2%; </w:t>
      </w:r>
      <w:r w:rsidRPr="00C2271B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C2271B">
        <w:rPr>
          <w:rFonts w:ascii="Times New Roman" w:hAnsi="Times New Roman" w:cs="Times New Roman"/>
          <w:sz w:val="24"/>
          <w:szCs w:val="24"/>
        </w:rPr>
        <w:t xml:space="preserve"> </w:t>
      </w:r>
      <w:r w:rsidRPr="00C2271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C2271B">
        <w:rPr>
          <w:rFonts w:ascii="Times New Roman" w:hAnsi="Times New Roman" w:cs="Times New Roman"/>
          <w:sz w:val="24"/>
          <w:szCs w:val="24"/>
        </w:rPr>
        <w:t xml:space="preserve"> – 18,6%; цифровые платформы – 14,9%; геоинформационные системы – 13,6%; промышленный интернет-вещей - 10,6%; </w:t>
      </w:r>
      <w:r w:rsidRPr="00C2271B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C2271B">
        <w:rPr>
          <w:rFonts w:ascii="Times New Roman" w:hAnsi="Times New Roman" w:cs="Times New Roman"/>
          <w:sz w:val="24"/>
          <w:szCs w:val="24"/>
        </w:rPr>
        <w:t xml:space="preserve"> – 9,2%; искусственный интеллект – 3,5 %; промышленные роботы – 2,5%; аддитивные технологии – 1,2%; цифровые двойники – 1,0%)</w:t>
      </w:r>
    </w:p>
    <w:p w:rsidR="0090476F" w:rsidRDefault="00942E0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90476F">
        <w:rPr>
          <w:rFonts w:ascii="Times New Roman" w:hAnsi="Times New Roman" w:cs="Times New Roman"/>
          <w:sz w:val="24"/>
          <w:szCs w:val="24"/>
        </w:rPr>
        <w:t xml:space="preserve"> Предприятия промышленности Красноярского края незначительно превышают средние значения использования цифровых технологий по России и СФО только по двум показателям -  локальные вычислительные сети - 56,3% (против РФ – 54,7%; СФО – 55,4%) и геоинформационные системы – 13,6 % (против РФ – 13,04%; СФО – 14,2%). Уровень </w:t>
      </w:r>
      <w:r w:rsidR="0090476F" w:rsidRPr="00F91E5E">
        <w:rPr>
          <w:rFonts w:ascii="Times New Roman" w:hAnsi="Times New Roman" w:cs="Times New Roman"/>
          <w:i/>
          <w:sz w:val="24"/>
          <w:szCs w:val="24"/>
        </w:rPr>
        <w:t>использования ключевых цифровых технологий</w:t>
      </w:r>
      <w:r w:rsidR="0090476F">
        <w:rPr>
          <w:rFonts w:ascii="Times New Roman" w:hAnsi="Times New Roman" w:cs="Times New Roman"/>
          <w:sz w:val="24"/>
          <w:szCs w:val="24"/>
        </w:rPr>
        <w:t xml:space="preserve"> значительно ниже: цифровые платформы – 14,6% (против РФ – 17,2%; СФО – 17,5%); интернет-вещей – 10,6% (против РФ – 13,0%; СФО – 11,5%); искусственный интеллект 3,5% (против РФ – 5,4%; СФО – 4,3%); промышленные роботы 2,5% (против РФ – 4,3%; СФО – 3,0%)</w:t>
      </w:r>
    </w:p>
    <w:p w:rsidR="0090476F" w:rsidRDefault="00942E0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90476F">
        <w:rPr>
          <w:rFonts w:ascii="Times New Roman" w:hAnsi="Times New Roman" w:cs="Times New Roman"/>
          <w:sz w:val="24"/>
          <w:szCs w:val="24"/>
        </w:rPr>
        <w:t xml:space="preserve"> Предприятия промышленности Красноярского края значительно уступают в лидерстве применения ключевых цифровых технологий (значения выше среднего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476F">
        <w:rPr>
          <w:rFonts w:ascii="Times New Roman" w:hAnsi="Times New Roman" w:cs="Times New Roman"/>
          <w:sz w:val="24"/>
          <w:szCs w:val="24"/>
        </w:rPr>
        <w:t xml:space="preserve">: Томская область лидирует по 19 позициям из 21 позиции в по РФ, по 14 позициям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476F">
        <w:rPr>
          <w:rFonts w:ascii="Times New Roman" w:hAnsi="Times New Roman" w:cs="Times New Roman"/>
          <w:sz w:val="24"/>
          <w:szCs w:val="24"/>
        </w:rPr>
        <w:t xml:space="preserve"> СФО; Кемеровская область  лидирует по15 позициям из 21 позиции по РФ, по </w:t>
      </w:r>
      <w:r w:rsidR="00DC2A64">
        <w:rPr>
          <w:rFonts w:ascii="Times New Roman" w:hAnsi="Times New Roman" w:cs="Times New Roman"/>
          <w:sz w:val="24"/>
          <w:szCs w:val="24"/>
        </w:rPr>
        <w:t>21 позиции</w:t>
      </w:r>
      <w:r w:rsidR="00904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476F">
        <w:rPr>
          <w:rFonts w:ascii="Times New Roman" w:hAnsi="Times New Roman" w:cs="Times New Roman"/>
          <w:sz w:val="24"/>
          <w:szCs w:val="24"/>
        </w:rPr>
        <w:t xml:space="preserve"> СФО</w:t>
      </w:r>
    </w:p>
    <w:p w:rsidR="0090476F" w:rsidRDefault="00942E0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90476F">
        <w:rPr>
          <w:rFonts w:ascii="Times New Roman" w:hAnsi="Times New Roman" w:cs="Times New Roman"/>
          <w:sz w:val="24"/>
          <w:szCs w:val="24"/>
        </w:rPr>
        <w:t xml:space="preserve"> Предприятия обрабатывающей промышленности Красноярского края имеют более высокий уровень использования цифровых технологий: облачные сервисы – 27,1% (против РФ – 25,7%); </w:t>
      </w:r>
      <w:r w:rsidR="0090476F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90476F" w:rsidRPr="00805466">
        <w:rPr>
          <w:rFonts w:ascii="Times New Roman" w:hAnsi="Times New Roman" w:cs="Times New Roman"/>
          <w:sz w:val="24"/>
          <w:szCs w:val="24"/>
        </w:rPr>
        <w:t xml:space="preserve"> </w:t>
      </w:r>
      <w:r w:rsidR="0090476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90476F" w:rsidRPr="00805466">
        <w:rPr>
          <w:rFonts w:ascii="Times New Roman" w:hAnsi="Times New Roman" w:cs="Times New Roman"/>
          <w:sz w:val="24"/>
          <w:szCs w:val="24"/>
        </w:rPr>
        <w:t xml:space="preserve"> </w:t>
      </w:r>
      <w:r w:rsidR="0090476F">
        <w:rPr>
          <w:rFonts w:ascii="Times New Roman" w:hAnsi="Times New Roman" w:cs="Times New Roman"/>
          <w:sz w:val="24"/>
          <w:szCs w:val="24"/>
        </w:rPr>
        <w:t xml:space="preserve">– 26,5% (против РФ – 22,4%); интернет-вещей – 15,8% (против РФ – 13,0%); </w:t>
      </w:r>
      <w:r w:rsidR="0090476F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="0090476F">
        <w:rPr>
          <w:rFonts w:ascii="Times New Roman" w:hAnsi="Times New Roman" w:cs="Times New Roman"/>
          <w:sz w:val="24"/>
          <w:szCs w:val="24"/>
        </w:rPr>
        <w:t xml:space="preserve"> – 16,5% (против РФ – 10,8%); промышленные роботы – 17,2% (против РФ – 4,3%); аддитивные технологии – 5,2 % (против РФ – 1,4%); цифровые двойники – 3,3% (против РФ – 1,1%). Из 10 позиций превышение по 7 позициям.</w:t>
      </w:r>
    </w:p>
    <w:p w:rsidR="0090476F" w:rsidRPr="00991420" w:rsidRDefault="00942E0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0476F">
        <w:rPr>
          <w:rFonts w:ascii="Times New Roman" w:hAnsi="Times New Roman" w:cs="Times New Roman"/>
          <w:sz w:val="24"/>
          <w:szCs w:val="24"/>
        </w:rPr>
        <w:t xml:space="preserve">.4 Уровень использования цифровых технологий в добывающей промышленности Красноярского края по 5 позициям из 10 превышают значения РФ (геоинформационные </w:t>
      </w:r>
      <w:r w:rsidR="0090476F">
        <w:rPr>
          <w:rFonts w:ascii="Times New Roman" w:hAnsi="Times New Roman" w:cs="Times New Roman"/>
          <w:sz w:val="24"/>
          <w:szCs w:val="24"/>
        </w:rPr>
        <w:lastRenderedPageBreak/>
        <w:t xml:space="preserve">системы – 18,8%; интернет-вещей – 14,6%; </w:t>
      </w:r>
      <w:r w:rsidR="0090476F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="0090476F">
        <w:rPr>
          <w:rFonts w:ascii="Times New Roman" w:hAnsi="Times New Roman" w:cs="Times New Roman"/>
          <w:sz w:val="24"/>
          <w:szCs w:val="24"/>
        </w:rPr>
        <w:t xml:space="preserve"> – 14,0%; аддитивные технологии – 15,0%; цифровые двойники – 2,1%)</w:t>
      </w:r>
    </w:p>
    <w:p w:rsidR="0090476F" w:rsidRDefault="00942E0B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0476F">
        <w:rPr>
          <w:rFonts w:ascii="Times New Roman" w:hAnsi="Times New Roman" w:cs="Times New Roman"/>
          <w:sz w:val="24"/>
          <w:szCs w:val="24"/>
        </w:rPr>
        <w:t xml:space="preserve">.5 В структуре затрат предприятий промышленности Красноярского края на цифровые технологии: внутренние затраты </w:t>
      </w:r>
      <w:r w:rsidR="00F91E5E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90476F">
        <w:rPr>
          <w:rFonts w:ascii="Times New Roman" w:hAnsi="Times New Roman" w:cs="Times New Roman"/>
          <w:sz w:val="24"/>
          <w:szCs w:val="24"/>
        </w:rPr>
        <w:t>– 67,6% (14,4 млрд. руб.); внешние затраты – 32,4% (6,9 млрд. руб.). Внутренние затраты (14,4 млрд. руб.) используются на приобретение машин и оборудования - 40,3%; оплату услуг электросвязи – 18,8%; приобретение программного обеспечения – 16,7%, в том числе 6,2% - российского; оплату интернета – 4,2%; приобретение цифрового контента – 0,8%; обучение сотрудников – 0,2%</w:t>
      </w:r>
    </w:p>
    <w:p w:rsidR="0090476F" w:rsidRPr="00DC2A64" w:rsidRDefault="0090476F" w:rsidP="00F9580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A64">
        <w:rPr>
          <w:rFonts w:ascii="Times New Roman" w:hAnsi="Times New Roman" w:cs="Times New Roman"/>
          <w:sz w:val="24"/>
          <w:szCs w:val="24"/>
        </w:rPr>
        <w:t xml:space="preserve">Количество региональных производителей, использующих возможности </w:t>
      </w:r>
      <w:r w:rsidR="00F91E5E" w:rsidRPr="00DC2A64">
        <w:rPr>
          <w:rFonts w:ascii="Times New Roman" w:hAnsi="Times New Roman" w:cs="Times New Roman"/>
          <w:sz w:val="24"/>
          <w:szCs w:val="24"/>
        </w:rPr>
        <w:t xml:space="preserve">получения инвестиций </w:t>
      </w:r>
      <w:r w:rsidRPr="00DC2A64">
        <w:rPr>
          <w:rFonts w:ascii="Times New Roman" w:hAnsi="Times New Roman" w:cs="Times New Roman"/>
          <w:sz w:val="24"/>
          <w:szCs w:val="24"/>
        </w:rPr>
        <w:t xml:space="preserve">федерального уровня </w:t>
      </w:r>
      <w:r w:rsidR="007A6EEB" w:rsidRPr="00DC2A64">
        <w:rPr>
          <w:rFonts w:ascii="Times New Roman" w:hAnsi="Times New Roman" w:cs="Times New Roman"/>
          <w:sz w:val="24"/>
          <w:szCs w:val="24"/>
        </w:rPr>
        <w:t xml:space="preserve">для </w:t>
      </w:r>
      <w:r w:rsidRPr="00DC2A64">
        <w:rPr>
          <w:rFonts w:ascii="Times New Roman" w:hAnsi="Times New Roman" w:cs="Times New Roman"/>
          <w:sz w:val="24"/>
          <w:szCs w:val="24"/>
        </w:rPr>
        <w:t>развития новых технологий материалов, новых технологий производства, новых продуктов незначительно: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 развития промышленности – 7 проектов; 3,5 млрд руб.;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проектов (все являются резидентами КРИТБИ);</w:t>
      </w:r>
    </w:p>
    <w:p w:rsidR="0090476F" w:rsidRDefault="0090476F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Фонд содействия инновациям – 23 проекта (цифровые технологии – 5 проектов; 0,015 млрд. руб.; новые материалы – 7 проектов, 0,057 млрд. руб.; новые приборы и интеллектуальные производственные технологии – 10 проектов, 0,008 млрд. руб.; ресурсосберегающая энергетика – 1 проект, 0,003 млрд. руб.) </w:t>
      </w:r>
    </w:p>
    <w:p w:rsidR="0090476F" w:rsidRPr="00DC2A64" w:rsidRDefault="00942E0B" w:rsidP="00F9580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A64">
        <w:rPr>
          <w:rFonts w:ascii="Times New Roman" w:hAnsi="Times New Roman" w:cs="Times New Roman"/>
          <w:sz w:val="24"/>
          <w:szCs w:val="24"/>
        </w:rPr>
        <w:t>Количество промышленных предприятий Красноярского края, зарегистрированных в Государственной информационной системе промышленности (ГИС РФ) составляет 60%, на долю которых приходится 78% отгруженной промышленной продукции. Отсутствуют в системе предприятия пищевой, мебель</w:t>
      </w:r>
      <w:r w:rsidR="00F91E5E">
        <w:rPr>
          <w:rFonts w:ascii="Times New Roman" w:hAnsi="Times New Roman" w:cs="Times New Roman"/>
          <w:sz w:val="24"/>
          <w:szCs w:val="24"/>
        </w:rPr>
        <w:t>ной промышленности, производства</w:t>
      </w:r>
      <w:r w:rsidRPr="00DC2A64">
        <w:rPr>
          <w:rFonts w:ascii="Times New Roman" w:hAnsi="Times New Roman" w:cs="Times New Roman"/>
          <w:sz w:val="24"/>
          <w:szCs w:val="24"/>
        </w:rPr>
        <w:t xml:space="preserve"> прочей готовой продукции и др.</w:t>
      </w:r>
    </w:p>
    <w:p w:rsidR="00FD0390" w:rsidRDefault="00FD0390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34AA" w:rsidRPr="006E34AA" w:rsidRDefault="006E34A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 w:rsidRPr="006E34AA">
        <w:rPr>
          <w:rFonts w:ascii="Times New Roman" w:hAnsi="Times New Roman" w:cs="Times New Roman"/>
          <w:b/>
          <w:i/>
          <w:sz w:val="24"/>
        </w:rPr>
        <w:t>3. Подходы формирования промышленной политики Красноярского края в условиях цифровизации</w:t>
      </w:r>
    </w:p>
    <w:p w:rsidR="006E34AA" w:rsidRPr="00991420" w:rsidRDefault="006E34A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</w:rPr>
      </w:pPr>
    </w:p>
    <w:p w:rsidR="006E34AA" w:rsidRDefault="006E34A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612D9D">
        <w:rPr>
          <w:rFonts w:ascii="Times New Roman" w:hAnsi="Times New Roman" w:cs="Times New Roman"/>
          <w:b/>
          <w:i/>
          <w:sz w:val="24"/>
        </w:rPr>
        <w:t>Концепция промышленной политики Красноярского края</w:t>
      </w:r>
      <w:r w:rsidR="00F91E5E">
        <w:rPr>
          <w:rFonts w:ascii="Times New Roman" w:hAnsi="Times New Roman" w:cs="Times New Roman"/>
          <w:sz w:val="24"/>
        </w:rPr>
        <w:t xml:space="preserve"> базируется на смене</w:t>
      </w:r>
      <w:r>
        <w:rPr>
          <w:rFonts w:ascii="Times New Roman" w:hAnsi="Times New Roman" w:cs="Times New Roman"/>
          <w:sz w:val="24"/>
        </w:rPr>
        <w:t xml:space="preserve"> подходов государственной поддержки: от механизмов поддержки локального ресурсного потенциала отдельных региональных производителей к механизмам поддержки процессов технологической, экологической и цифровой трансформации</w:t>
      </w:r>
      <w:r>
        <w:rPr>
          <w:rStyle w:val="a9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и формирование условий инвестиционной привлекательности для всех участников межрегиональной, межотраслевой, межсистемной </w:t>
      </w:r>
      <w:proofErr w:type="spellStart"/>
      <w:r>
        <w:rPr>
          <w:rFonts w:ascii="Times New Roman" w:hAnsi="Times New Roman" w:cs="Times New Roman"/>
          <w:sz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</w:rPr>
        <w:t>-производственной кооперации по этапам жизненного цикла продукции.</w:t>
      </w:r>
    </w:p>
    <w:p w:rsidR="006E34AA" w:rsidRDefault="006E34A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612D9D">
        <w:rPr>
          <w:rFonts w:ascii="Times New Roman" w:hAnsi="Times New Roman" w:cs="Times New Roman"/>
          <w:b/>
          <w:i/>
          <w:sz w:val="24"/>
        </w:rPr>
        <w:t>Стратегическая цель</w:t>
      </w:r>
      <w:r>
        <w:rPr>
          <w:rFonts w:ascii="Times New Roman" w:hAnsi="Times New Roman" w:cs="Times New Roman"/>
          <w:b/>
          <w:i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экологическая, технологическая и цифровая трансформация развития промышленности региона для обеспечения технологического суверенитета и национальной безопасности страны, технологического лидерства региональных производителей на основе использования </w:t>
      </w:r>
      <w:r w:rsidR="004D20F0">
        <w:rPr>
          <w:rFonts w:ascii="Times New Roman" w:hAnsi="Times New Roman" w:cs="Times New Roman"/>
          <w:sz w:val="24"/>
        </w:rPr>
        <w:t xml:space="preserve">существующего </w:t>
      </w:r>
      <w:r>
        <w:rPr>
          <w:rFonts w:ascii="Times New Roman" w:hAnsi="Times New Roman" w:cs="Times New Roman"/>
          <w:sz w:val="24"/>
        </w:rPr>
        <w:t xml:space="preserve">научно-технологического задела </w:t>
      </w:r>
      <w:r w:rsidR="00F91E5E">
        <w:rPr>
          <w:rFonts w:ascii="Times New Roman" w:hAnsi="Times New Roman" w:cs="Times New Roman"/>
          <w:sz w:val="24"/>
        </w:rPr>
        <w:t xml:space="preserve">государства </w:t>
      </w:r>
      <w:r>
        <w:rPr>
          <w:rFonts w:ascii="Times New Roman" w:hAnsi="Times New Roman" w:cs="Times New Roman"/>
          <w:sz w:val="24"/>
        </w:rPr>
        <w:t>и промышленного потенциала региона</w:t>
      </w:r>
    </w:p>
    <w:p w:rsidR="006E34AA" w:rsidRPr="006608F9" w:rsidRDefault="006E34A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 w:rsidRPr="006608F9">
        <w:rPr>
          <w:rFonts w:ascii="Times New Roman" w:hAnsi="Times New Roman" w:cs="Times New Roman"/>
          <w:b/>
          <w:i/>
          <w:sz w:val="24"/>
        </w:rPr>
        <w:t>Задачи:</w:t>
      </w:r>
    </w:p>
    <w:p w:rsidR="006E34AA" w:rsidRPr="006E34AA" w:rsidRDefault="006E34AA" w:rsidP="00F958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E34AA">
        <w:rPr>
          <w:rFonts w:ascii="Times New Roman" w:hAnsi="Times New Roman" w:cs="Times New Roman"/>
          <w:sz w:val="24"/>
        </w:rPr>
        <w:lastRenderedPageBreak/>
        <w:t xml:space="preserve">Комплексная экологическая и технологическая модернизация </w:t>
      </w:r>
      <w:proofErr w:type="spellStart"/>
      <w:proofErr w:type="gramStart"/>
      <w:r w:rsidRPr="00F91E5E">
        <w:rPr>
          <w:rFonts w:ascii="Times New Roman" w:hAnsi="Times New Roman" w:cs="Times New Roman"/>
          <w:i/>
          <w:sz w:val="24"/>
        </w:rPr>
        <w:t>высокотехно</w:t>
      </w:r>
      <w:proofErr w:type="spellEnd"/>
      <w:r w:rsidRPr="00F91E5E">
        <w:rPr>
          <w:rFonts w:ascii="Times New Roman" w:hAnsi="Times New Roman" w:cs="Times New Roman"/>
          <w:i/>
          <w:sz w:val="24"/>
        </w:rPr>
        <w:t>-логичных</w:t>
      </w:r>
      <w:proofErr w:type="gramEnd"/>
      <w:r w:rsidRPr="00F91E5E">
        <w:rPr>
          <w:rFonts w:ascii="Times New Roman" w:hAnsi="Times New Roman" w:cs="Times New Roman"/>
          <w:i/>
          <w:sz w:val="24"/>
        </w:rPr>
        <w:t xml:space="preserve"> </w:t>
      </w:r>
      <w:r w:rsidRPr="006E34AA">
        <w:rPr>
          <w:rFonts w:ascii="Times New Roman" w:hAnsi="Times New Roman" w:cs="Times New Roman"/>
          <w:sz w:val="24"/>
        </w:rPr>
        <w:t xml:space="preserve">секторов промышленности региона для формирования технологического </w:t>
      </w:r>
      <w:r w:rsidRPr="00F91E5E">
        <w:rPr>
          <w:rFonts w:ascii="Times New Roman" w:hAnsi="Times New Roman" w:cs="Times New Roman"/>
          <w:i/>
          <w:sz w:val="24"/>
        </w:rPr>
        <w:t>лидерства в отраслях несырьевого сектора</w:t>
      </w:r>
      <w:r w:rsidRPr="006E34AA">
        <w:rPr>
          <w:rFonts w:ascii="Times New Roman" w:hAnsi="Times New Roman" w:cs="Times New Roman"/>
          <w:sz w:val="24"/>
        </w:rPr>
        <w:t xml:space="preserve"> с использованием заделов научно-технологического потенциала государства</w:t>
      </w:r>
    </w:p>
    <w:p w:rsidR="006E34AA" w:rsidRPr="006E34AA" w:rsidRDefault="006E34AA" w:rsidP="00F958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E34AA">
        <w:rPr>
          <w:rFonts w:ascii="Times New Roman" w:hAnsi="Times New Roman" w:cs="Times New Roman"/>
          <w:sz w:val="24"/>
        </w:rPr>
        <w:t xml:space="preserve">Комплексная модернизация секторов промышленности </w:t>
      </w:r>
      <w:r w:rsidRPr="00F91E5E">
        <w:rPr>
          <w:rFonts w:ascii="Times New Roman" w:hAnsi="Times New Roman" w:cs="Times New Roman"/>
          <w:i/>
          <w:sz w:val="24"/>
        </w:rPr>
        <w:t>массового спроса</w:t>
      </w:r>
      <w:r w:rsidRPr="006E34AA">
        <w:rPr>
          <w:rFonts w:ascii="Times New Roman" w:hAnsi="Times New Roman" w:cs="Times New Roman"/>
          <w:sz w:val="24"/>
        </w:rPr>
        <w:t xml:space="preserve"> для </w:t>
      </w:r>
      <w:r w:rsidRPr="00F91E5E">
        <w:rPr>
          <w:rFonts w:ascii="Times New Roman" w:hAnsi="Times New Roman" w:cs="Times New Roman"/>
          <w:i/>
          <w:sz w:val="24"/>
        </w:rPr>
        <w:t>наращивания рыночного потенциала</w:t>
      </w:r>
      <w:r w:rsidRPr="006E34AA">
        <w:rPr>
          <w:rFonts w:ascii="Times New Roman" w:hAnsi="Times New Roman" w:cs="Times New Roman"/>
          <w:sz w:val="24"/>
        </w:rPr>
        <w:t xml:space="preserve"> (эффект масштабов, платежеспособный спрос, масштабирование научно-технологического задела в другие сектора экономики региона с использованием цифровых технологий)</w:t>
      </w:r>
    </w:p>
    <w:p w:rsidR="006E34AA" w:rsidRPr="006E34AA" w:rsidRDefault="006E34AA" w:rsidP="00F9580A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E34AA">
        <w:rPr>
          <w:rFonts w:ascii="Times New Roman" w:hAnsi="Times New Roman" w:cs="Times New Roman"/>
          <w:sz w:val="24"/>
        </w:rPr>
        <w:t xml:space="preserve">Комплексная технологическая модернизация </w:t>
      </w:r>
      <w:r w:rsidRPr="00F91E5E">
        <w:rPr>
          <w:rFonts w:ascii="Times New Roman" w:hAnsi="Times New Roman" w:cs="Times New Roman"/>
          <w:i/>
          <w:sz w:val="24"/>
        </w:rPr>
        <w:t>низкодоходных производств обрабатывающей промышленн</w:t>
      </w:r>
      <w:r w:rsidR="00F91E5E">
        <w:rPr>
          <w:rFonts w:ascii="Times New Roman" w:hAnsi="Times New Roman" w:cs="Times New Roman"/>
          <w:i/>
          <w:sz w:val="24"/>
        </w:rPr>
        <w:t xml:space="preserve">ости (машиностроение, химическая </w:t>
      </w:r>
      <w:proofErr w:type="spellStart"/>
      <w:r w:rsidR="00F91E5E">
        <w:rPr>
          <w:rFonts w:ascii="Times New Roman" w:hAnsi="Times New Roman" w:cs="Times New Roman"/>
          <w:i/>
          <w:sz w:val="24"/>
        </w:rPr>
        <w:t>промышленость</w:t>
      </w:r>
      <w:proofErr w:type="spellEnd"/>
      <w:r w:rsidRPr="00F91E5E">
        <w:rPr>
          <w:rFonts w:ascii="Times New Roman" w:hAnsi="Times New Roman" w:cs="Times New Roman"/>
          <w:i/>
          <w:sz w:val="24"/>
        </w:rPr>
        <w:t>), формирующие базовую основу технологической модернизации других секторов экономики</w:t>
      </w:r>
      <w:r w:rsidRPr="006E34AA">
        <w:rPr>
          <w:rFonts w:ascii="Times New Roman" w:hAnsi="Times New Roman" w:cs="Times New Roman"/>
          <w:sz w:val="24"/>
        </w:rPr>
        <w:t xml:space="preserve"> региона, для перепозиционирования </w:t>
      </w:r>
      <w:proofErr w:type="spellStart"/>
      <w:r w:rsidRPr="006E34AA">
        <w:rPr>
          <w:rFonts w:ascii="Times New Roman" w:hAnsi="Times New Roman" w:cs="Times New Roman"/>
          <w:sz w:val="24"/>
        </w:rPr>
        <w:t>нишевого</w:t>
      </w:r>
      <w:proofErr w:type="spellEnd"/>
      <w:r w:rsidRPr="006E34AA">
        <w:rPr>
          <w:rFonts w:ascii="Times New Roman" w:hAnsi="Times New Roman" w:cs="Times New Roman"/>
          <w:sz w:val="24"/>
        </w:rPr>
        <w:t xml:space="preserve"> лидерства традиционной базовой специализации на  локальное лидерство по технологическим направлениям</w:t>
      </w:r>
    </w:p>
    <w:p w:rsidR="006E34AA" w:rsidRPr="006E34AA" w:rsidRDefault="006E34AA" w:rsidP="00F958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E34AA">
        <w:rPr>
          <w:rFonts w:ascii="Times New Roman" w:hAnsi="Times New Roman" w:cs="Times New Roman"/>
          <w:sz w:val="24"/>
        </w:rPr>
        <w:t xml:space="preserve">Создание условий роста </w:t>
      </w:r>
      <w:r w:rsidRPr="00F91E5E">
        <w:rPr>
          <w:rFonts w:ascii="Times New Roman" w:hAnsi="Times New Roman" w:cs="Times New Roman"/>
          <w:i/>
          <w:sz w:val="24"/>
        </w:rPr>
        <w:t>инновационно-технологических компаний</w:t>
      </w:r>
      <w:r w:rsidRPr="006E34AA">
        <w:rPr>
          <w:rFonts w:ascii="Times New Roman" w:hAnsi="Times New Roman" w:cs="Times New Roman"/>
          <w:sz w:val="24"/>
        </w:rPr>
        <w:t xml:space="preserve">, способных </w:t>
      </w:r>
      <w:r w:rsidR="00992106" w:rsidRPr="00F91E5E">
        <w:rPr>
          <w:rFonts w:ascii="Times New Roman" w:hAnsi="Times New Roman" w:cs="Times New Roman"/>
          <w:i/>
          <w:sz w:val="24"/>
        </w:rPr>
        <w:t>разрабатывать новые технологии (</w:t>
      </w:r>
      <w:r w:rsidRPr="00F91E5E">
        <w:rPr>
          <w:rFonts w:ascii="Times New Roman" w:hAnsi="Times New Roman" w:cs="Times New Roman"/>
          <w:i/>
          <w:sz w:val="24"/>
        </w:rPr>
        <w:t>новые рынки</w:t>
      </w:r>
      <w:r w:rsidR="00992106" w:rsidRPr="00F91E5E">
        <w:rPr>
          <w:rFonts w:ascii="Times New Roman" w:hAnsi="Times New Roman" w:cs="Times New Roman"/>
          <w:i/>
          <w:sz w:val="24"/>
        </w:rPr>
        <w:t>)</w:t>
      </w:r>
      <w:r w:rsidRPr="00F91E5E">
        <w:rPr>
          <w:rFonts w:ascii="Times New Roman" w:hAnsi="Times New Roman" w:cs="Times New Roman"/>
          <w:i/>
          <w:sz w:val="24"/>
        </w:rPr>
        <w:t xml:space="preserve"> на основе</w:t>
      </w:r>
      <w:r w:rsidRPr="006E34AA">
        <w:rPr>
          <w:rFonts w:ascii="Times New Roman" w:hAnsi="Times New Roman" w:cs="Times New Roman"/>
          <w:sz w:val="24"/>
        </w:rPr>
        <w:t xml:space="preserve"> технологических, процессных и продуктовых инноваций; маркетинговых и организационно-управленческих инноваций</w:t>
      </w:r>
    </w:p>
    <w:p w:rsidR="006E34AA" w:rsidRPr="006E34AA" w:rsidRDefault="006E34AA" w:rsidP="00F958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E34AA">
        <w:rPr>
          <w:rFonts w:ascii="Times New Roman" w:hAnsi="Times New Roman" w:cs="Times New Roman"/>
          <w:sz w:val="24"/>
        </w:rPr>
        <w:t xml:space="preserve">Формирование </w:t>
      </w:r>
      <w:r w:rsidRPr="00F91E5E">
        <w:rPr>
          <w:rFonts w:ascii="Times New Roman" w:hAnsi="Times New Roman" w:cs="Times New Roman"/>
          <w:i/>
          <w:sz w:val="24"/>
        </w:rPr>
        <w:t>институциональной инфраструктуры стратегического управления</w:t>
      </w:r>
      <w:r w:rsidRPr="006E34AA">
        <w:rPr>
          <w:rFonts w:ascii="Times New Roman" w:hAnsi="Times New Roman" w:cs="Times New Roman"/>
          <w:sz w:val="24"/>
        </w:rPr>
        <w:t xml:space="preserve"> развитием промышленности в условиях цифровизации на основе цифровой платформы интеллектуальной системы поддержки управленческих решений межрегиональной, межотраслевой, межсистемной производственной кооперации региональных производителей с учетом экономических интересов государства, региона и предприятий</w:t>
      </w:r>
    </w:p>
    <w:p w:rsidR="006E34AA" w:rsidRDefault="006E34A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Формирование механизмов инвестиционной </w:t>
      </w:r>
      <w:r w:rsidRPr="00F91E5E">
        <w:rPr>
          <w:rFonts w:ascii="Times New Roman" w:hAnsi="Times New Roman" w:cs="Times New Roman"/>
          <w:i/>
          <w:sz w:val="24"/>
        </w:rPr>
        <w:t>привлекательности и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794D0D">
        <w:rPr>
          <w:rFonts w:ascii="Times New Roman" w:hAnsi="Times New Roman" w:cs="Times New Roman"/>
          <w:i/>
          <w:sz w:val="24"/>
        </w:rPr>
        <w:t>поддержки</w:t>
      </w:r>
      <w:r>
        <w:rPr>
          <w:rFonts w:ascii="Times New Roman" w:hAnsi="Times New Roman" w:cs="Times New Roman"/>
          <w:sz w:val="24"/>
        </w:rPr>
        <w:t>:</w:t>
      </w:r>
    </w:p>
    <w:p w:rsidR="006E34AA" w:rsidRDefault="00992106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расширения</w:t>
      </w:r>
      <w:r w:rsidR="006E34AA">
        <w:rPr>
          <w:rFonts w:ascii="Times New Roman" w:hAnsi="Times New Roman" w:cs="Times New Roman"/>
          <w:sz w:val="24"/>
        </w:rPr>
        <w:t xml:space="preserve"> возможностей инвестирования инновационны</w:t>
      </w:r>
      <w:r>
        <w:rPr>
          <w:rFonts w:ascii="Times New Roman" w:hAnsi="Times New Roman" w:cs="Times New Roman"/>
          <w:sz w:val="24"/>
        </w:rPr>
        <w:t xml:space="preserve">х технологий для </w:t>
      </w:r>
      <w:r w:rsidRPr="00794D0D">
        <w:rPr>
          <w:rFonts w:ascii="Times New Roman" w:hAnsi="Times New Roman" w:cs="Times New Roman"/>
          <w:i/>
          <w:sz w:val="24"/>
        </w:rPr>
        <w:t>технологической трансформации</w:t>
      </w:r>
      <w:r w:rsidR="006E34AA" w:rsidRPr="00794D0D">
        <w:rPr>
          <w:rFonts w:ascii="Times New Roman" w:hAnsi="Times New Roman" w:cs="Times New Roman"/>
          <w:i/>
          <w:sz w:val="24"/>
        </w:rPr>
        <w:t xml:space="preserve"> производств низкодоходных секторов</w:t>
      </w:r>
      <w:r w:rsidR="006E34AA">
        <w:rPr>
          <w:rFonts w:ascii="Times New Roman" w:hAnsi="Times New Roman" w:cs="Times New Roman"/>
          <w:sz w:val="24"/>
        </w:rPr>
        <w:t xml:space="preserve"> и секторов массового спроса,</w:t>
      </w:r>
      <w:r>
        <w:rPr>
          <w:rFonts w:ascii="Times New Roman" w:hAnsi="Times New Roman" w:cs="Times New Roman"/>
          <w:sz w:val="24"/>
        </w:rPr>
        <w:t xml:space="preserve"> обеспечивающих выход</w:t>
      </w:r>
      <w:r w:rsidR="006E34AA">
        <w:rPr>
          <w:rFonts w:ascii="Times New Roman" w:hAnsi="Times New Roman" w:cs="Times New Roman"/>
          <w:sz w:val="24"/>
        </w:rPr>
        <w:t xml:space="preserve"> за пределы тра</w:t>
      </w:r>
      <w:r>
        <w:rPr>
          <w:rFonts w:ascii="Times New Roman" w:hAnsi="Times New Roman" w:cs="Times New Roman"/>
          <w:sz w:val="24"/>
        </w:rPr>
        <w:t>диционной базовой специализации;</w:t>
      </w:r>
      <w:r w:rsidR="006E34AA">
        <w:rPr>
          <w:rFonts w:ascii="Times New Roman" w:hAnsi="Times New Roman" w:cs="Times New Roman"/>
          <w:sz w:val="24"/>
        </w:rPr>
        <w:t xml:space="preserve"> перепозиционирования со стратегии </w:t>
      </w:r>
      <w:proofErr w:type="spellStart"/>
      <w:r w:rsidR="006E34AA">
        <w:rPr>
          <w:rFonts w:ascii="Times New Roman" w:hAnsi="Times New Roman" w:cs="Times New Roman"/>
          <w:sz w:val="24"/>
        </w:rPr>
        <w:t>нишевого</w:t>
      </w:r>
      <w:proofErr w:type="spellEnd"/>
      <w:r w:rsidR="006E34AA">
        <w:rPr>
          <w:rFonts w:ascii="Times New Roman" w:hAnsi="Times New Roman" w:cs="Times New Roman"/>
          <w:sz w:val="24"/>
        </w:rPr>
        <w:t xml:space="preserve"> лидерства низкорентабельных рынков традиционной продукции на рынки </w:t>
      </w:r>
      <w:r>
        <w:rPr>
          <w:rFonts w:ascii="Times New Roman" w:hAnsi="Times New Roman" w:cs="Times New Roman"/>
          <w:sz w:val="24"/>
        </w:rPr>
        <w:t>высокотехнологической продукции</w:t>
      </w:r>
      <w:r w:rsidR="006E34AA">
        <w:rPr>
          <w:rFonts w:ascii="Times New Roman" w:hAnsi="Times New Roman" w:cs="Times New Roman"/>
          <w:sz w:val="24"/>
        </w:rPr>
        <w:t>;</w:t>
      </w:r>
    </w:p>
    <w:p w:rsidR="006E34AA" w:rsidRDefault="006E34AA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наращивани</w:t>
      </w:r>
      <w:r w:rsidR="00992106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потенциала и концентрации ресурсов на приоритетных направлениях </w:t>
      </w:r>
      <w:r w:rsidR="00992106" w:rsidRPr="00794D0D">
        <w:rPr>
          <w:rFonts w:ascii="Times New Roman" w:hAnsi="Times New Roman" w:cs="Times New Roman"/>
          <w:i/>
          <w:sz w:val="24"/>
        </w:rPr>
        <w:t xml:space="preserve">технологического развития </w:t>
      </w:r>
      <w:r w:rsidRPr="00794D0D">
        <w:rPr>
          <w:rFonts w:ascii="Times New Roman" w:hAnsi="Times New Roman" w:cs="Times New Roman"/>
          <w:i/>
          <w:sz w:val="24"/>
        </w:rPr>
        <w:t>мировой экономики</w:t>
      </w:r>
      <w:r>
        <w:rPr>
          <w:rFonts w:ascii="Times New Roman" w:hAnsi="Times New Roman" w:cs="Times New Roman"/>
          <w:sz w:val="24"/>
        </w:rPr>
        <w:t xml:space="preserve">, развития </w:t>
      </w:r>
      <w:r w:rsidRPr="00794D0D">
        <w:rPr>
          <w:rFonts w:ascii="Times New Roman" w:hAnsi="Times New Roman" w:cs="Times New Roman"/>
          <w:i/>
          <w:sz w:val="24"/>
        </w:rPr>
        <w:t>новых продуктов</w:t>
      </w:r>
      <w:r>
        <w:rPr>
          <w:rFonts w:ascii="Times New Roman" w:hAnsi="Times New Roman" w:cs="Times New Roman"/>
          <w:sz w:val="24"/>
        </w:rPr>
        <w:t xml:space="preserve"> высокотехнологичного сектора</w:t>
      </w:r>
      <w:r w:rsidR="0099210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новых производств, новых отраслей</w:t>
      </w:r>
      <w:r w:rsidR="00992106">
        <w:rPr>
          <w:rFonts w:ascii="Times New Roman" w:hAnsi="Times New Roman" w:cs="Times New Roman"/>
          <w:sz w:val="24"/>
        </w:rPr>
        <w:t xml:space="preserve">); </w:t>
      </w:r>
      <w:r>
        <w:rPr>
          <w:rFonts w:ascii="Times New Roman" w:hAnsi="Times New Roman" w:cs="Times New Roman"/>
          <w:sz w:val="24"/>
        </w:rPr>
        <w:t>расширения возможностей перепозиционирования на мировые</w:t>
      </w:r>
      <w:r w:rsidR="00794D0D">
        <w:rPr>
          <w:rFonts w:ascii="Times New Roman" w:hAnsi="Times New Roman" w:cs="Times New Roman"/>
          <w:sz w:val="24"/>
        </w:rPr>
        <w:t xml:space="preserve"> рынки </w:t>
      </w:r>
      <w:proofErr w:type="spellStart"/>
      <w:r w:rsidR="00794D0D">
        <w:rPr>
          <w:rFonts w:ascii="Times New Roman" w:hAnsi="Times New Roman" w:cs="Times New Roman"/>
          <w:sz w:val="24"/>
        </w:rPr>
        <w:t>неэнергосырьевых</w:t>
      </w:r>
      <w:proofErr w:type="spellEnd"/>
      <w:r w:rsidR="00794D0D">
        <w:rPr>
          <w:rFonts w:ascii="Times New Roman" w:hAnsi="Times New Roman" w:cs="Times New Roman"/>
          <w:sz w:val="24"/>
        </w:rPr>
        <w:t xml:space="preserve"> товаров</w:t>
      </w:r>
      <w:r>
        <w:rPr>
          <w:rFonts w:ascii="Times New Roman" w:hAnsi="Times New Roman" w:cs="Times New Roman"/>
          <w:sz w:val="24"/>
        </w:rPr>
        <w:t xml:space="preserve"> с учетом мировых стандартов в повестке </w:t>
      </w:r>
      <w:r>
        <w:rPr>
          <w:rFonts w:ascii="Times New Roman" w:hAnsi="Times New Roman" w:cs="Times New Roman"/>
          <w:sz w:val="24"/>
          <w:lang w:val="en-US"/>
        </w:rPr>
        <w:t>ESG</w:t>
      </w:r>
      <w:r>
        <w:rPr>
          <w:rFonts w:ascii="Times New Roman" w:hAnsi="Times New Roman" w:cs="Times New Roman"/>
          <w:sz w:val="24"/>
        </w:rPr>
        <w:t>;</w:t>
      </w:r>
    </w:p>
    <w:p w:rsidR="006E34AA" w:rsidRDefault="006E34AA" w:rsidP="00F9580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условий роста инновационно-технологических компаний, способных создавать новые технологии и новые рынки, на основе оптимизации экономических интересов (спроса и предложения) участников межрегиональной, межотраслевой, межсистемной  производственной кооперации</w:t>
      </w:r>
    </w:p>
    <w:p w:rsidR="00F9046A" w:rsidRPr="00F9046A" w:rsidRDefault="00F9046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992106" w:rsidRDefault="00992106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 w:rsidRPr="00992106">
        <w:rPr>
          <w:rFonts w:ascii="Times New Roman" w:hAnsi="Times New Roman" w:cs="Times New Roman"/>
          <w:b/>
          <w:i/>
          <w:sz w:val="24"/>
        </w:rPr>
        <w:t>С</w:t>
      </w:r>
      <w:r w:rsidR="00F9046A">
        <w:rPr>
          <w:rFonts w:ascii="Times New Roman" w:hAnsi="Times New Roman" w:cs="Times New Roman"/>
          <w:b/>
          <w:i/>
          <w:sz w:val="24"/>
        </w:rPr>
        <w:t>тратегические приоритеты</w:t>
      </w:r>
    </w:p>
    <w:p w:rsidR="00F9046A" w:rsidRDefault="00F9046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</w:p>
    <w:p w:rsidR="007E7A98" w:rsidRDefault="007E7A98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92106">
        <w:rPr>
          <w:rFonts w:ascii="Times New Roman" w:hAnsi="Times New Roman" w:cs="Times New Roman"/>
          <w:sz w:val="24"/>
        </w:rPr>
        <w:t>огласно государственной п</w:t>
      </w:r>
      <w:r>
        <w:rPr>
          <w:rFonts w:ascii="Times New Roman" w:hAnsi="Times New Roman" w:cs="Times New Roman"/>
          <w:sz w:val="24"/>
        </w:rPr>
        <w:t xml:space="preserve">рограмме </w:t>
      </w:r>
      <w:r w:rsidRPr="00794D0D">
        <w:rPr>
          <w:rFonts w:ascii="Times New Roman" w:hAnsi="Times New Roman" w:cs="Times New Roman"/>
          <w:i/>
          <w:sz w:val="24"/>
        </w:rPr>
        <w:t>Российской Федерации «Развитие промышленности и повышение ее конкурентоспособности»</w:t>
      </w:r>
      <w:r w:rsidRPr="00992106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пределены следующие приоритеты</w:t>
      </w:r>
      <w:r w:rsidR="00A60AF6">
        <w:rPr>
          <w:rFonts w:ascii="Times New Roman" w:hAnsi="Times New Roman" w:cs="Times New Roman"/>
          <w:sz w:val="24"/>
        </w:rPr>
        <w:t xml:space="preserve"> (Постановление Правительства РФ № 328 от 15.04.2014, в редакции от 12.02.2022 № 161)</w:t>
      </w:r>
      <w:r>
        <w:rPr>
          <w:rFonts w:ascii="Times New Roman" w:hAnsi="Times New Roman" w:cs="Times New Roman"/>
          <w:sz w:val="24"/>
        </w:rPr>
        <w:t xml:space="preserve">. </w:t>
      </w:r>
    </w:p>
    <w:p w:rsidR="00992106" w:rsidRDefault="00992106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bCs/>
          <w:sz w:val="24"/>
        </w:rPr>
        <w:t xml:space="preserve">Стратегической целью </w:t>
      </w:r>
      <w:r w:rsidRPr="00992106">
        <w:rPr>
          <w:rFonts w:ascii="Times New Roman" w:hAnsi="Times New Roman" w:cs="Times New Roman"/>
          <w:sz w:val="24"/>
        </w:rPr>
        <w:t xml:space="preserve">является технологическая, экологическая и цифровая трансформация отрасли, обеспечивающие достижение национальных целей, определенных указом Президента РФ </w:t>
      </w:r>
      <w:r w:rsidR="007E7A98">
        <w:rPr>
          <w:rFonts w:ascii="Times New Roman" w:hAnsi="Times New Roman" w:cs="Times New Roman"/>
          <w:sz w:val="24"/>
        </w:rPr>
        <w:t xml:space="preserve">«О национальных целях развития Российской Федерации до 2030 года» </w:t>
      </w:r>
      <w:r w:rsidRPr="00992106">
        <w:rPr>
          <w:rFonts w:ascii="Times New Roman" w:hAnsi="Times New Roman" w:cs="Times New Roman"/>
          <w:sz w:val="24"/>
        </w:rPr>
        <w:t>(21.07.2020)</w:t>
      </w:r>
      <w:r w:rsidR="00514C4B">
        <w:rPr>
          <w:rFonts w:ascii="Times New Roman" w:hAnsi="Times New Roman" w:cs="Times New Roman"/>
          <w:sz w:val="24"/>
        </w:rPr>
        <w:t xml:space="preserve">. </w:t>
      </w:r>
    </w:p>
    <w:p w:rsidR="00992106" w:rsidRPr="00FD0390" w:rsidRDefault="00992106" w:rsidP="007E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390">
        <w:rPr>
          <w:rFonts w:ascii="Times New Roman" w:hAnsi="Times New Roman" w:cs="Times New Roman"/>
          <w:sz w:val="24"/>
        </w:rPr>
        <w:t>Технологическая трансформация – создание новых высокотехнологичных секторов экономики на основе:</w:t>
      </w:r>
    </w:p>
    <w:p w:rsidR="00C87756" w:rsidRPr="00FD0390" w:rsidRDefault="00123DBE" w:rsidP="00514C4B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D0390">
        <w:rPr>
          <w:rFonts w:ascii="Times New Roman" w:hAnsi="Times New Roman" w:cs="Times New Roman"/>
          <w:sz w:val="24"/>
        </w:rPr>
        <w:t>диверсификации и расширения экспорта возобновляемого сырья;</w:t>
      </w:r>
    </w:p>
    <w:p w:rsidR="00C87756" w:rsidRPr="00992106" w:rsidRDefault="00123DBE" w:rsidP="00514C4B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D0390">
        <w:rPr>
          <w:rFonts w:ascii="Times New Roman" w:hAnsi="Times New Roman" w:cs="Times New Roman"/>
          <w:sz w:val="24"/>
        </w:rPr>
        <w:lastRenderedPageBreak/>
        <w:t>быстрого распространения</w:t>
      </w:r>
      <w:r w:rsidRPr="00992106">
        <w:rPr>
          <w:rFonts w:ascii="Times New Roman" w:hAnsi="Times New Roman" w:cs="Times New Roman"/>
          <w:sz w:val="24"/>
        </w:rPr>
        <w:t xml:space="preserve"> доступных передовых технологий;</w:t>
      </w:r>
    </w:p>
    <w:p w:rsidR="00C87756" w:rsidRPr="00992106" w:rsidRDefault="00123DBE" w:rsidP="00514C4B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sz w:val="24"/>
        </w:rPr>
        <w:t>расширения обрабатывающих секторов и новых секторов промышленности;</w:t>
      </w:r>
    </w:p>
    <w:p w:rsidR="00C87756" w:rsidRPr="00992106" w:rsidRDefault="00123DBE" w:rsidP="00514C4B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sz w:val="24"/>
        </w:rPr>
        <w:t>улучшения позиций высокотехнологичных секторов в ц</w:t>
      </w:r>
      <w:r w:rsidR="004B77BD">
        <w:rPr>
          <w:rFonts w:ascii="Times New Roman" w:hAnsi="Times New Roman" w:cs="Times New Roman"/>
          <w:sz w:val="24"/>
        </w:rPr>
        <w:t>епочках формирования стоимости</w:t>
      </w:r>
    </w:p>
    <w:p w:rsidR="00992106" w:rsidRPr="00992106" w:rsidRDefault="00992106" w:rsidP="007E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sz w:val="24"/>
        </w:rPr>
        <w:t>Экологическая трансформация – создание комфортной и безопасной среды на основе:</w:t>
      </w:r>
    </w:p>
    <w:p w:rsidR="00992106" w:rsidRPr="00992106" w:rsidRDefault="00992106" w:rsidP="00514C4B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sz w:val="24"/>
        </w:rPr>
        <w:t xml:space="preserve">экологической реструктуризации отраслевой структуры промышленности; </w:t>
      </w:r>
    </w:p>
    <w:p w:rsidR="004B77BD" w:rsidRPr="004B77BD" w:rsidRDefault="00992106" w:rsidP="00514C4B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B77BD">
        <w:rPr>
          <w:rFonts w:ascii="Times New Roman" w:hAnsi="Times New Roman" w:cs="Times New Roman"/>
          <w:sz w:val="24"/>
        </w:rPr>
        <w:t>экологической модернизац</w:t>
      </w:r>
      <w:r w:rsidR="004B77BD" w:rsidRPr="004B77BD">
        <w:rPr>
          <w:rFonts w:ascii="Times New Roman" w:hAnsi="Times New Roman" w:cs="Times New Roman"/>
          <w:sz w:val="24"/>
        </w:rPr>
        <w:t>ии промышленного  производства;</w:t>
      </w:r>
    </w:p>
    <w:p w:rsidR="00992106" w:rsidRPr="004B77BD" w:rsidRDefault="00992106" w:rsidP="00514C4B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B77BD">
        <w:rPr>
          <w:rFonts w:ascii="Times New Roman" w:hAnsi="Times New Roman" w:cs="Times New Roman"/>
          <w:sz w:val="24"/>
        </w:rPr>
        <w:t>управления экологической безопасностью производства</w:t>
      </w:r>
    </w:p>
    <w:p w:rsidR="00F9046A" w:rsidRPr="00F9046A" w:rsidRDefault="00F9046A" w:rsidP="007E7A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046A">
        <w:rPr>
          <w:rFonts w:ascii="Times New Roman" w:hAnsi="Times New Roman" w:cs="Times New Roman"/>
          <w:sz w:val="24"/>
        </w:rPr>
        <w:t>Цифровая трансформация – формирование на основе цифровых техно</w:t>
      </w:r>
      <w:r w:rsidR="00794D0D">
        <w:rPr>
          <w:rFonts w:ascii="Times New Roman" w:hAnsi="Times New Roman" w:cs="Times New Roman"/>
          <w:sz w:val="24"/>
        </w:rPr>
        <w:t>логий и сетевого взаимодействия</w:t>
      </w:r>
      <w:r w:rsidRPr="00F9046A">
        <w:rPr>
          <w:rFonts w:ascii="Times New Roman" w:hAnsi="Times New Roman" w:cs="Times New Roman"/>
          <w:sz w:val="24"/>
        </w:rPr>
        <w:t>:</w:t>
      </w:r>
    </w:p>
    <w:p w:rsidR="00F9046A" w:rsidRPr="00F9046A" w:rsidRDefault="00F9046A" w:rsidP="00514C4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9046A">
        <w:rPr>
          <w:rFonts w:ascii="Times New Roman" w:hAnsi="Times New Roman" w:cs="Times New Roman"/>
          <w:sz w:val="24"/>
        </w:rPr>
        <w:t>эффективных бизнес-моделей;</w:t>
      </w:r>
    </w:p>
    <w:p w:rsidR="00F9046A" w:rsidRPr="00F9046A" w:rsidRDefault="00F9046A" w:rsidP="00514C4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9046A">
        <w:rPr>
          <w:rFonts w:ascii="Times New Roman" w:hAnsi="Times New Roman" w:cs="Times New Roman"/>
          <w:sz w:val="24"/>
        </w:rPr>
        <w:t>прогрессивных отраслевых сдвигов;</w:t>
      </w:r>
    </w:p>
    <w:p w:rsidR="00F9046A" w:rsidRPr="00F9046A" w:rsidRDefault="00F9046A" w:rsidP="00514C4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9046A">
        <w:rPr>
          <w:rFonts w:ascii="Times New Roman" w:hAnsi="Times New Roman" w:cs="Times New Roman"/>
          <w:sz w:val="24"/>
        </w:rPr>
        <w:t>новых технологических укладов;</w:t>
      </w:r>
    </w:p>
    <w:p w:rsidR="00992106" w:rsidRDefault="004B77BD" w:rsidP="00514C4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зеленой экономики</w:t>
      </w:r>
    </w:p>
    <w:p w:rsidR="00C635F1" w:rsidRDefault="00C635F1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</w:p>
    <w:p w:rsidR="00F9046A" w:rsidRDefault="00794D0D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 w:rsidRPr="00794D0D">
        <w:rPr>
          <w:rFonts w:ascii="Times New Roman" w:hAnsi="Times New Roman" w:cs="Times New Roman"/>
          <w:b/>
          <w:i/>
          <w:sz w:val="24"/>
        </w:rPr>
        <w:t xml:space="preserve">Системные риски </w:t>
      </w:r>
    </w:p>
    <w:p w:rsidR="00794D0D" w:rsidRPr="004B77BD" w:rsidRDefault="00794D0D" w:rsidP="00F9580A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4B77BD">
        <w:rPr>
          <w:rFonts w:ascii="Times New Roman" w:hAnsi="Times New Roman" w:cs="Times New Roman"/>
          <w:sz w:val="24"/>
        </w:rPr>
        <w:t xml:space="preserve">Отсутствие необходимых научно-технологических заделов для обеспечения технологического лидерства по всем этапам мировых </w:t>
      </w:r>
      <w:r w:rsidR="00997CE0" w:rsidRPr="004B77BD">
        <w:rPr>
          <w:rFonts w:ascii="Times New Roman" w:hAnsi="Times New Roman" w:cs="Times New Roman"/>
          <w:sz w:val="24"/>
        </w:rPr>
        <w:t>(глобальных) научно-технологических цепочек добавленной стоимости (наличие заделов на этапах добычи и первичной переработки сырья; отсутствие заделов на этапах глубокой переработки</w:t>
      </w:r>
      <w:r w:rsidR="004B77BD" w:rsidRPr="004B77BD">
        <w:rPr>
          <w:rFonts w:ascii="Times New Roman" w:hAnsi="Times New Roman" w:cs="Times New Roman"/>
          <w:sz w:val="24"/>
        </w:rPr>
        <w:t>)</w:t>
      </w:r>
      <w:r w:rsidR="00997CE0" w:rsidRPr="004B77BD">
        <w:rPr>
          <w:rFonts w:ascii="Times New Roman" w:hAnsi="Times New Roman" w:cs="Times New Roman"/>
          <w:sz w:val="24"/>
        </w:rPr>
        <w:t>;</w:t>
      </w:r>
    </w:p>
    <w:p w:rsidR="00997CE0" w:rsidRPr="004B77BD" w:rsidRDefault="00997CE0" w:rsidP="00F9580A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4B77BD">
        <w:rPr>
          <w:rFonts w:ascii="Times New Roman" w:hAnsi="Times New Roman" w:cs="Times New Roman"/>
          <w:sz w:val="24"/>
        </w:rPr>
        <w:t>Отсутствие эффектов от капитализации потенциала научно-технологических заделов (высокие затраты на НИОКР производятся на первичных этапах цепочек добавленной стоимости в России, а получение эффектов от использования результатов НИОКР на этапах конечного потребления рынков массового спроса в странах Европы и Азии);</w:t>
      </w:r>
    </w:p>
    <w:p w:rsidR="000B240E" w:rsidRPr="004B77BD" w:rsidRDefault="000B240E" w:rsidP="00F9580A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4B77BD">
        <w:rPr>
          <w:rFonts w:ascii="Times New Roman" w:hAnsi="Times New Roman" w:cs="Times New Roman"/>
          <w:sz w:val="24"/>
        </w:rPr>
        <w:t>Отсутствие необходимых инновационно-технологических решений для производства высокотехнологичной продукции на внутренних рынках с учетом потребностей существующего промышленного производства и необходимости создания нового бизнеса;</w:t>
      </w:r>
    </w:p>
    <w:p w:rsidR="000B240E" w:rsidRPr="004B77BD" w:rsidRDefault="000B240E" w:rsidP="00F9580A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4B77BD">
        <w:rPr>
          <w:rFonts w:ascii="Times New Roman" w:hAnsi="Times New Roman" w:cs="Times New Roman"/>
          <w:sz w:val="24"/>
        </w:rPr>
        <w:t xml:space="preserve">Отсутствие линейной взаимосвязи между высокими расходами на формирование научно-технологического задела и высокими доходами от внедрения технологических инноваций в сектора промышленности (низкотехнологичные отрасли </w:t>
      </w:r>
      <w:r>
        <w:sym w:font="Symbol" w:char="F02D"/>
      </w:r>
      <w:r w:rsidRPr="004B77BD">
        <w:rPr>
          <w:rFonts w:ascii="Times New Roman" w:hAnsi="Times New Roman" w:cs="Times New Roman"/>
          <w:sz w:val="24"/>
        </w:rPr>
        <w:t xml:space="preserve"> высокие расходы НИОКР и низкие доходы: биотехнологии </w:t>
      </w:r>
      <w:r>
        <w:sym w:font="Symbol" w:char="F02D"/>
      </w:r>
      <w:r w:rsidRPr="004B77BD">
        <w:rPr>
          <w:rFonts w:ascii="Times New Roman" w:hAnsi="Times New Roman" w:cs="Times New Roman"/>
          <w:sz w:val="24"/>
        </w:rPr>
        <w:t xml:space="preserve"> соответственно</w:t>
      </w:r>
      <w:r w:rsidR="004B77BD" w:rsidRPr="004B77BD">
        <w:rPr>
          <w:rFonts w:ascii="Times New Roman" w:hAnsi="Times New Roman" w:cs="Times New Roman"/>
          <w:sz w:val="24"/>
        </w:rPr>
        <w:t>,</w:t>
      </w:r>
      <w:r w:rsidRPr="004B77BD">
        <w:rPr>
          <w:rFonts w:ascii="Times New Roman" w:hAnsi="Times New Roman" w:cs="Times New Roman"/>
          <w:sz w:val="24"/>
        </w:rPr>
        <w:t xml:space="preserve"> 18%, 5%</w:t>
      </w:r>
      <w:r w:rsidR="004B77BD" w:rsidRPr="004B77BD">
        <w:rPr>
          <w:rFonts w:ascii="Times New Roman" w:hAnsi="Times New Roman" w:cs="Times New Roman"/>
          <w:sz w:val="24"/>
        </w:rPr>
        <w:t xml:space="preserve"> </w:t>
      </w:r>
      <w:r w:rsidRPr="004B77BD">
        <w:rPr>
          <w:rFonts w:ascii="Times New Roman" w:hAnsi="Times New Roman" w:cs="Times New Roman"/>
          <w:sz w:val="24"/>
        </w:rPr>
        <w:t xml:space="preserve">за 2011-2020 гг.; </w:t>
      </w:r>
      <w:proofErr w:type="spellStart"/>
      <w:r w:rsidRPr="004B77BD">
        <w:rPr>
          <w:rFonts w:ascii="Times New Roman" w:hAnsi="Times New Roman" w:cs="Times New Roman"/>
          <w:sz w:val="24"/>
        </w:rPr>
        <w:t>среднетехнологичные</w:t>
      </w:r>
      <w:proofErr w:type="spellEnd"/>
      <w:r w:rsidRPr="004B77BD">
        <w:rPr>
          <w:rFonts w:ascii="Times New Roman" w:hAnsi="Times New Roman" w:cs="Times New Roman"/>
          <w:sz w:val="24"/>
        </w:rPr>
        <w:t xml:space="preserve"> отрасли </w:t>
      </w:r>
      <w:r>
        <w:sym w:font="Symbol" w:char="F02D"/>
      </w:r>
      <w:r w:rsidRPr="004B77BD">
        <w:rPr>
          <w:rFonts w:ascii="Times New Roman" w:hAnsi="Times New Roman" w:cs="Times New Roman"/>
          <w:sz w:val="24"/>
        </w:rPr>
        <w:t xml:space="preserve"> низкие расходы на НИОКР, высокие доходы: технологии нефтепереработки </w:t>
      </w:r>
      <w:r>
        <w:sym w:font="Symbol" w:char="F02D"/>
      </w:r>
      <w:r w:rsidRPr="004B77BD">
        <w:rPr>
          <w:rFonts w:ascii="Times New Roman" w:hAnsi="Times New Roman" w:cs="Times New Roman"/>
          <w:sz w:val="24"/>
        </w:rPr>
        <w:t xml:space="preserve"> соответственно 1%, 13%; высокотехнологичные отрасли </w:t>
      </w:r>
      <w:r>
        <w:sym w:font="Symbol" w:char="F02D"/>
      </w:r>
      <w:r w:rsidRPr="004B77BD">
        <w:rPr>
          <w:rFonts w:ascii="Times New Roman" w:hAnsi="Times New Roman" w:cs="Times New Roman"/>
          <w:sz w:val="24"/>
        </w:rPr>
        <w:t xml:space="preserve"> высокие расходы на НИОКР, высокие доходы: технологии цифрового сектора </w:t>
      </w:r>
      <w:r>
        <w:sym w:font="Symbol" w:char="F02D"/>
      </w:r>
      <w:r w:rsidRPr="004B77BD">
        <w:rPr>
          <w:rFonts w:ascii="Times New Roman" w:hAnsi="Times New Roman" w:cs="Times New Roman"/>
          <w:sz w:val="24"/>
        </w:rPr>
        <w:t xml:space="preserve"> соответственно</w:t>
      </w:r>
      <w:r w:rsidR="004B77BD" w:rsidRPr="004B77BD">
        <w:rPr>
          <w:rFonts w:ascii="Times New Roman" w:hAnsi="Times New Roman" w:cs="Times New Roman"/>
          <w:sz w:val="24"/>
        </w:rPr>
        <w:t>,</w:t>
      </w:r>
      <w:r w:rsidRPr="004B77BD">
        <w:rPr>
          <w:rFonts w:ascii="Times New Roman" w:hAnsi="Times New Roman" w:cs="Times New Roman"/>
          <w:sz w:val="24"/>
        </w:rPr>
        <w:t xml:space="preserve"> 25%, 14%.</w:t>
      </w:r>
    </w:p>
    <w:p w:rsidR="00C635F1" w:rsidRDefault="00C635F1" w:rsidP="009B29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</w:p>
    <w:p w:rsidR="009B2961" w:rsidRPr="009B2961" w:rsidRDefault="009B2961" w:rsidP="009B29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 w:rsidRPr="009B2961">
        <w:rPr>
          <w:rFonts w:ascii="Times New Roman" w:hAnsi="Times New Roman" w:cs="Times New Roman"/>
          <w:b/>
          <w:i/>
          <w:sz w:val="24"/>
        </w:rPr>
        <w:t>Факторы экономического роста промышленного развития региона:</w:t>
      </w:r>
      <w:r w:rsidR="004B77BD">
        <w:rPr>
          <w:rFonts w:ascii="Times New Roman" w:hAnsi="Times New Roman" w:cs="Times New Roman"/>
          <w:b/>
          <w:i/>
          <w:sz w:val="24"/>
        </w:rPr>
        <w:t xml:space="preserve"> структурные, рыночные</w:t>
      </w:r>
    </w:p>
    <w:p w:rsidR="00C635F1" w:rsidRDefault="00C635F1" w:rsidP="009B29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</w:rPr>
      </w:pPr>
    </w:p>
    <w:p w:rsidR="009B2961" w:rsidRPr="009B2961" w:rsidRDefault="009B2961" w:rsidP="009B296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4D20F0">
        <w:rPr>
          <w:rFonts w:ascii="Times New Roman" w:hAnsi="Times New Roman" w:cs="Times New Roman"/>
          <w:i/>
          <w:sz w:val="24"/>
        </w:rPr>
        <w:t>Структурные факторы</w:t>
      </w:r>
      <w:r w:rsidR="004D20F0">
        <w:rPr>
          <w:rFonts w:ascii="Times New Roman" w:hAnsi="Times New Roman" w:cs="Times New Roman"/>
          <w:b/>
          <w:i/>
          <w:sz w:val="24"/>
        </w:rPr>
        <w:t xml:space="preserve"> </w:t>
      </w:r>
      <w:r w:rsidRPr="009B2961">
        <w:rPr>
          <w:rFonts w:ascii="Times New Roman" w:hAnsi="Times New Roman" w:cs="Times New Roman"/>
          <w:b/>
          <w:sz w:val="24"/>
        </w:rPr>
        <w:t>-</w:t>
      </w:r>
      <w:r w:rsidRPr="009B2961">
        <w:rPr>
          <w:rFonts w:ascii="Times New Roman" w:hAnsi="Times New Roman" w:cs="Times New Roman"/>
          <w:sz w:val="24"/>
        </w:rPr>
        <w:t xml:space="preserve"> научно-технологический потенциал промышленного развития по этапам процесса разработки технологических инноваций:</w:t>
      </w:r>
    </w:p>
    <w:p w:rsidR="009B2961" w:rsidRPr="009B2961" w:rsidRDefault="009B2961" w:rsidP="00F9580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B2961">
        <w:rPr>
          <w:rFonts w:ascii="Times New Roman" w:hAnsi="Times New Roman" w:cs="Times New Roman"/>
          <w:sz w:val="24"/>
        </w:rPr>
        <w:t xml:space="preserve">существующие научно-технологические заделы </w:t>
      </w:r>
      <w:r w:rsidR="00404E22">
        <w:rPr>
          <w:rFonts w:ascii="Times New Roman" w:hAnsi="Times New Roman" w:cs="Times New Roman"/>
          <w:sz w:val="24"/>
        </w:rPr>
        <w:t xml:space="preserve">для обеспечения технологического лидерства </w:t>
      </w:r>
      <w:r w:rsidRPr="009B2961">
        <w:rPr>
          <w:rFonts w:ascii="Times New Roman" w:hAnsi="Times New Roman" w:cs="Times New Roman"/>
          <w:sz w:val="24"/>
        </w:rPr>
        <w:t>в мировых (глобальных) производственно-технологических цепочках добавленной стоимости;</w:t>
      </w:r>
    </w:p>
    <w:p w:rsidR="009B2961" w:rsidRPr="009B2961" w:rsidRDefault="009B2961" w:rsidP="00F9580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B2961">
        <w:rPr>
          <w:rFonts w:ascii="Times New Roman" w:hAnsi="Times New Roman" w:cs="Times New Roman"/>
          <w:sz w:val="24"/>
        </w:rPr>
        <w:t xml:space="preserve">потенциал внутреннего рынка инновационно-технологических решений для </w:t>
      </w:r>
      <w:r w:rsidR="00404E22">
        <w:rPr>
          <w:rFonts w:ascii="Times New Roman" w:hAnsi="Times New Roman" w:cs="Times New Roman"/>
          <w:sz w:val="24"/>
        </w:rPr>
        <w:t xml:space="preserve">удовлетворения </w:t>
      </w:r>
      <w:r w:rsidRPr="009B2961">
        <w:rPr>
          <w:rFonts w:ascii="Times New Roman" w:hAnsi="Times New Roman" w:cs="Times New Roman"/>
          <w:sz w:val="24"/>
        </w:rPr>
        <w:t>потребностей существующего и нового высокотехнологического 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9B2961">
        <w:rPr>
          <w:rFonts w:ascii="Times New Roman" w:hAnsi="Times New Roman" w:cs="Times New Roman"/>
          <w:sz w:val="24"/>
        </w:rPr>
        <w:t>в технологических инновациях.</w:t>
      </w:r>
    </w:p>
    <w:p w:rsidR="009B2961" w:rsidRPr="009B2961" w:rsidRDefault="009B2961" w:rsidP="009B296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4D20F0">
        <w:rPr>
          <w:rFonts w:ascii="Times New Roman" w:hAnsi="Times New Roman" w:cs="Times New Roman"/>
          <w:i/>
          <w:sz w:val="24"/>
        </w:rPr>
        <w:t>Рыночные факторы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sym w:font="Symbol" w:char="F02D"/>
      </w:r>
      <w:r w:rsidRPr="009B2961">
        <w:rPr>
          <w:rFonts w:ascii="Times New Roman" w:hAnsi="Times New Roman" w:cs="Times New Roman"/>
          <w:sz w:val="24"/>
        </w:rPr>
        <w:t xml:space="preserve"> потенциал платежеспособного спроса на технологические инновации:</w:t>
      </w:r>
    </w:p>
    <w:p w:rsidR="009B2961" w:rsidRPr="009B2961" w:rsidRDefault="009B2961" w:rsidP="00F9580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B2961">
        <w:rPr>
          <w:rFonts w:ascii="Times New Roman" w:hAnsi="Times New Roman" w:cs="Times New Roman"/>
          <w:sz w:val="24"/>
        </w:rPr>
        <w:lastRenderedPageBreak/>
        <w:t xml:space="preserve">потенциал связанности инвестиций в формирование научно-технологического задела </w:t>
      </w:r>
      <w:r w:rsidR="00404E22">
        <w:rPr>
          <w:rFonts w:ascii="Times New Roman" w:hAnsi="Times New Roman" w:cs="Times New Roman"/>
          <w:sz w:val="24"/>
        </w:rPr>
        <w:t>(</w:t>
      </w:r>
      <w:r w:rsidRPr="009B2961">
        <w:rPr>
          <w:rFonts w:ascii="Times New Roman" w:hAnsi="Times New Roman" w:cs="Times New Roman"/>
          <w:sz w:val="24"/>
        </w:rPr>
        <w:t>по этапам мировых производственно-технологических цепочек и по структуре видов исследований</w:t>
      </w:r>
      <w:r w:rsidR="00404E22">
        <w:rPr>
          <w:rFonts w:ascii="Times New Roman" w:hAnsi="Times New Roman" w:cs="Times New Roman"/>
          <w:sz w:val="24"/>
        </w:rPr>
        <w:t>)</w:t>
      </w:r>
      <w:r w:rsidRPr="009B2961">
        <w:rPr>
          <w:rFonts w:ascii="Times New Roman" w:hAnsi="Times New Roman" w:cs="Times New Roman"/>
          <w:sz w:val="24"/>
        </w:rPr>
        <w:t xml:space="preserve"> и эффектов капитализации технологических инноваций;</w:t>
      </w:r>
    </w:p>
    <w:p w:rsidR="009B2961" w:rsidRDefault="009B2961" w:rsidP="00F9580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B2961">
        <w:rPr>
          <w:rFonts w:ascii="Times New Roman" w:hAnsi="Times New Roman" w:cs="Times New Roman"/>
          <w:sz w:val="24"/>
        </w:rPr>
        <w:t>потенциал связанности внутреннего платежеспособного спроса на инновационно-технологические решения и капитализации технологий, полученных по импорту.</w:t>
      </w:r>
    </w:p>
    <w:p w:rsidR="00C635F1" w:rsidRDefault="00C635F1" w:rsidP="009B29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</w:p>
    <w:p w:rsidR="009B2961" w:rsidRPr="009B2961" w:rsidRDefault="009B2961" w:rsidP="009B29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9B2961">
        <w:rPr>
          <w:rFonts w:ascii="Times New Roman" w:hAnsi="Times New Roman" w:cs="Times New Roman"/>
          <w:b/>
          <w:i/>
          <w:sz w:val="24"/>
        </w:rPr>
        <w:t xml:space="preserve">Возможности формирования факторов экономического роста и </w:t>
      </w:r>
      <w:r w:rsidR="00404E22">
        <w:rPr>
          <w:rFonts w:ascii="Times New Roman" w:hAnsi="Times New Roman" w:cs="Times New Roman"/>
          <w:b/>
          <w:i/>
          <w:sz w:val="24"/>
        </w:rPr>
        <w:t xml:space="preserve">потребности </w:t>
      </w:r>
      <w:r w:rsidRPr="009B2961">
        <w:rPr>
          <w:rFonts w:ascii="Times New Roman" w:hAnsi="Times New Roman" w:cs="Times New Roman"/>
          <w:b/>
          <w:i/>
          <w:sz w:val="24"/>
        </w:rPr>
        <w:t>выбора стратегий промышленного развития</w:t>
      </w:r>
    </w:p>
    <w:p w:rsidR="004772A2" w:rsidRDefault="004772A2" w:rsidP="004772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772A2" w:rsidTr="004772A2">
        <w:tc>
          <w:tcPr>
            <w:tcW w:w="5070" w:type="dxa"/>
          </w:tcPr>
          <w:p w:rsidR="004772A2" w:rsidRPr="008B7E7D" w:rsidRDefault="004772A2" w:rsidP="004772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B7E7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Возможности финансирования</w:t>
            </w:r>
            <w:r w:rsidR="004D20F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создания науч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но-технологического задела (НТЗ)</w:t>
            </w:r>
          </w:p>
        </w:tc>
        <w:tc>
          <w:tcPr>
            <w:tcW w:w="4501" w:type="dxa"/>
          </w:tcPr>
          <w:p w:rsidR="004772A2" w:rsidRPr="008B7E7D" w:rsidRDefault="004772A2" w:rsidP="004772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B7E7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Возможности формирования факторов экономического роста промышленного развития</w:t>
            </w:r>
          </w:p>
        </w:tc>
      </w:tr>
      <w:tr w:rsidR="004772A2" w:rsidTr="004772A2">
        <w:tc>
          <w:tcPr>
            <w:tcW w:w="5070" w:type="dxa"/>
          </w:tcPr>
          <w:p w:rsidR="004772A2" w:rsidRPr="008B7E7D" w:rsidRDefault="004772A2" w:rsidP="004772A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B7E7D">
              <w:rPr>
                <w:rFonts w:ascii="Times New Roman" w:hAnsi="Times New Roman" w:cs="Times New Roman"/>
                <w:sz w:val="20"/>
                <w:szCs w:val="24"/>
              </w:rPr>
              <w:t>Наибольшие возможности финансирования 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8B7E7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772A2" w:rsidRPr="008B7E7D" w:rsidRDefault="004772A2" w:rsidP="00F9580A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sz w:val="20"/>
                <w:szCs w:val="24"/>
              </w:rPr>
              <w:t xml:space="preserve">«богатые» компании </w:t>
            </w:r>
            <w:proofErr w:type="spellStart"/>
            <w:r w:rsidRPr="008B7E7D">
              <w:rPr>
                <w:rFonts w:ascii="Times New Roman" w:hAnsi="Times New Roman" w:cs="Times New Roman"/>
                <w:sz w:val="20"/>
                <w:szCs w:val="24"/>
              </w:rPr>
              <w:t>энергосырьевых</w:t>
            </w:r>
            <w:proofErr w:type="spellEnd"/>
            <w:r w:rsidRPr="008B7E7D">
              <w:rPr>
                <w:rFonts w:ascii="Times New Roman" w:hAnsi="Times New Roman" w:cs="Times New Roman"/>
                <w:sz w:val="20"/>
                <w:szCs w:val="24"/>
              </w:rPr>
              <w:t xml:space="preserve"> отраслей</w:t>
            </w:r>
          </w:p>
        </w:tc>
        <w:tc>
          <w:tcPr>
            <w:tcW w:w="4501" w:type="dxa"/>
          </w:tcPr>
          <w:p w:rsidR="004772A2" w:rsidRDefault="004772A2" w:rsidP="004772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72A2" w:rsidRPr="004772A2" w:rsidRDefault="004772A2" w:rsidP="00F9580A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высокий уровень доходности</w:t>
            </w:r>
          </w:p>
          <w:p w:rsidR="004772A2" w:rsidRPr="004772A2" w:rsidRDefault="004772A2" w:rsidP="00F9580A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долгосрочное инвестирование (6-7 лет)</w:t>
            </w:r>
          </w:p>
          <w:p w:rsidR="004772A2" w:rsidRPr="004772A2" w:rsidRDefault="004772A2" w:rsidP="00F9580A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 xml:space="preserve">мировой спрос на энергоресурсы </w:t>
            </w:r>
          </w:p>
          <w:p w:rsidR="004772A2" w:rsidRPr="004772A2" w:rsidRDefault="004772A2" w:rsidP="00F9580A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ограничения по темпам роста (1-2%)</w:t>
            </w:r>
          </w:p>
        </w:tc>
      </w:tr>
      <w:tr w:rsidR="004772A2" w:rsidTr="004772A2">
        <w:tc>
          <w:tcPr>
            <w:tcW w:w="5070" w:type="dxa"/>
          </w:tcPr>
          <w:p w:rsidR="004772A2" w:rsidRPr="004772A2" w:rsidRDefault="004772A2" w:rsidP="004772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Наименьши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возможности финансирования НТЗ</w:t>
            </w: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772A2" w:rsidRPr="008B7E7D" w:rsidRDefault="004772A2" w:rsidP="00F9580A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8B7E7D">
              <w:rPr>
                <w:rFonts w:ascii="Times New Roman" w:hAnsi="Times New Roman" w:cs="Times New Roman"/>
                <w:sz w:val="20"/>
                <w:szCs w:val="24"/>
              </w:rPr>
              <w:t>«слабые» компании обрабатывающего сектора промышленности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машиностроение</w:t>
            </w:r>
            <w:r w:rsidRPr="008B7E7D">
              <w:rPr>
                <w:rFonts w:ascii="Times New Roman" w:hAnsi="Times New Roman" w:cs="Times New Roman"/>
                <w:sz w:val="20"/>
                <w:szCs w:val="24"/>
              </w:rPr>
              <w:t>, химическая промышленность)</w:t>
            </w:r>
          </w:p>
        </w:tc>
        <w:tc>
          <w:tcPr>
            <w:tcW w:w="4501" w:type="dxa"/>
          </w:tcPr>
          <w:p w:rsidR="004772A2" w:rsidRPr="008B7E7D" w:rsidRDefault="004772A2" w:rsidP="004772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72A2" w:rsidRPr="004772A2" w:rsidRDefault="004772A2" w:rsidP="00F9580A">
            <w:pPr>
              <w:pStyle w:val="a3"/>
              <w:numPr>
                <w:ilvl w:val="0"/>
                <w:numId w:val="2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 xml:space="preserve">низкая доходность </w:t>
            </w:r>
          </w:p>
          <w:p w:rsidR="004772A2" w:rsidRPr="004772A2" w:rsidRDefault="004772A2" w:rsidP="00F9580A">
            <w:pPr>
              <w:pStyle w:val="a3"/>
              <w:numPr>
                <w:ilvl w:val="0"/>
                <w:numId w:val="2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ограниченные возможности инвестирования в технологии</w:t>
            </w:r>
          </w:p>
          <w:p w:rsidR="004772A2" w:rsidRPr="004772A2" w:rsidRDefault="004D20F0" w:rsidP="004D20F0">
            <w:pPr>
              <w:pStyle w:val="a3"/>
              <w:numPr>
                <w:ilvl w:val="0"/>
                <w:numId w:val="2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нишевое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лидерство на традиционных рынках - </w:t>
            </w:r>
            <w:r w:rsidR="004772A2" w:rsidRPr="004772A2">
              <w:rPr>
                <w:rFonts w:ascii="Times New Roman" w:hAnsi="Times New Roman" w:cs="Times New Roman"/>
                <w:sz w:val="20"/>
                <w:szCs w:val="24"/>
              </w:rPr>
              <w:t xml:space="preserve">разрабатываемые технологии в России ведут к закреплению специализации на ограниченном числе </w:t>
            </w:r>
            <w:proofErr w:type="spellStart"/>
            <w:r w:rsidR="004772A2" w:rsidRPr="004772A2">
              <w:rPr>
                <w:rFonts w:ascii="Times New Roman" w:hAnsi="Times New Roman" w:cs="Times New Roman"/>
                <w:sz w:val="20"/>
                <w:szCs w:val="24"/>
              </w:rPr>
              <w:t>низкомаржинальных</w:t>
            </w:r>
            <w:proofErr w:type="spellEnd"/>
            <w:r w:rsidR="004772A2" w:rsidRPr="004772A2">
              <w:rPr>
                <w:rFonts w:ascii="Times New Roman" w:hAnsi="Times New Roman" w:cs="Times New Roman"/>
                <w:sz w:val="20"/>
                <w:szCs w:val="24"/>
              </w:rPr>
              <w:t xml:space="preserve"> рынков </w:t>
            </w:r>
          </w:p>
        </w:tc>
      </w:tr>
      <w:tr w:rsidR="004772A2" w:rsidTr="004772A2">
        <w:tc>
          <w:tcPr>
            <w:tcW w:w="5070" w:type="dxa"/>
          </w:tcPr>
          <w:p w:rsidR="004772A2" w:rsidRDefault="004772A2" w:rsidP="004772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Потребности в инвестировании</w:t>
            </w:r>
          </w:p>
          <w:p w:rsidR="004772A2" w:rsidRPr="009E58C9" w:rsidRDefault="004772A2" w:rsidP="004772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</w:t>
            </w:r>
            <w:r w:rsidRPr="009E58C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ровень э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кономической заинтересованности)</w:t>
            </w:r>
          </w:p>
        </w:tc>
        <w:tc>
          <w:tcPr>
            <w:tcW w:w="4501" w:type="dxa"/>
          </w:tcPr>
          <w:p w:rsidR="004772A2" w:rsidRPr="009E58C9" w:rsidRDefault="004772A2" w:rsidP="004772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C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Возможности выбора стратегий промышленного развития</w:t>
            </w:r>
          </w:p>
        </w:tc>
      </w:tr>
      <w:tr w:rsidR="004772A2" w:rsidTr="004772A2">
        <w:tc>
          <w:tcPr>
            <w:tcW w:w="5070" w:type="dxa"/>
          </w:tcPr>
          <w:p w:rsidR="004772A2" w:rsidRPr="009E58C9" w:rsidRDefault="004772A2" w:rsidP="0047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8C9">
              <w:rPr>
                <w:rFonts w:ascii="Times New Roman" w:hAnsi="Times New Roman" w:cs="Times New Roman"/>
                <w:sz w:val="20"/>
                <w:szCs w:val="20"/>
              </w:rPr>
              <w:t xml:space="preserve">Крупные индустриальные компании </w:t>
            </w:r>
          </w:p>
          <w:p w:rsidR="004772A2" w:rsidRPr="009E58C9" w:rsidRDefault="004772A2" w:rsidP="00F9580A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8C9">
              <w:rPr>
                <w:rFonts w:ascii="Times New Roman" w:hAnsi="Times New Roman" w:cs="Times New Roman"/>
                <w:sz w:val="20"/>
                <w:szCs w:val="20"/>
              </w:rPr>
              <w:t>граниченный спрос на российскую высокотехнологичную продукцию (потребители продукции индустриального бизнеса предъявляют высокие требования к качеству на уровне мировых стандартов)</w:t>
            </w:r>
          </w:p>
        </w:tc>
        <w:tc>
          <w:tcPr>
            <w:tcW w:w="4501" w:type="dxa"/>
          </w:tcPr>
          <w:p w:rsidR="004772A2" w:rsidRPr="009E58C9" w:rsidRDefault="004772A2" w:rsidP="004772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72A2" w:rsidRPr="004772A2" w:rsidRDefault="004772A2" w:rsidP="00F9580A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сохранение позиций экспортно-ориентированных рынков основной продукции</w:t>
            </w:r>
          </w:p>
          <w:p w:rsidR="004772A2" w:rsidRPr="004772A2" w:rsidRDefault="004772A2" w:rsidP="00F9580A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72A2">
              <w:rPr>
                <w:rFonts w:ascii="Times New Roman" w:hAnsi="Times New Roman" w:cs="Times New Roman"/>
                <w:sz w:val="20"/>
                <w:szCs w:val="24"/>
              </w:rPr>
              <w:t>импортозамещение (либо дополняющий импорт) комплектующих, программного обеспечения</w:t>
            </w:r>
          </w:p>
        </w:tc>
      </w:tr>
      <w:tr w:rsidR="004772A2" w:rsidTr="004772A2">
        <w:tc>
          <w:tcPr>
            <w:tcW w:w="5070" w:type="dxa"/>
          </w:tcPr>
          <w:p w:rsidR="004772A2" w:rsidRPr="009E58C9" w:rsidRDefault="004772A2" w:rsidP="004772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Средний и малый бизнес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 </w:t>
            </w:r>
            <w:r w:rsidRPr="009E58C9">
              <w:rPr>
                <w:rFonts w:ascii="Times New Roman" w:hAnsi="Times New Roman" w:cs="Times New Roman"/>
                <w:sz w:val="20"/>
                <w:szCs w:val="24"/>
              </w:rPr>
              <w:t>высокотехнологичный)</w:t>
            </w:r>
          </w:p>
          <w:p w:rsidR="004772A2" w:rsidRPr="009E58C9" w:rsidRDefault="004772A2" w:rsidP="00F9580A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A">
              <w:rPr>
                <w:rFonts w:ascii="Times New Roman" w:hAnsi="Times New Roman" w:cs="Times New Roman"/>
                <w:sz w:val="20"/>
                <w:szCs w:val="24"/>
              </w:rPr>
              <w:t xml:space="preserve">ограниченный спрос на </w:t>
            </w:r>
            <w:proofErr w:type="spellStart"/>
            <w:r w:rsidRPr="000E779A">
              <w:rPr>
                <w:rFonts w:ascii="Times New Roman" w:hAnsi="Times New Roman" w:cs="Times New Roman"/>
                <w:sz w:val="20"/>
                <w:szCs w:val="24"/>
              </w:rPr>
              <w:t>инновационно</w:t>
            </w:r>
            <w:proofErr w:type="spellEnd"/>
            <w:r w:rsidRPr="000E779A">
              <w:rPr>
                <w:rFonts w:ascii="Times New Roman" w:hAnsi="Times New Roman" w:cs="Times New Roman"/>
                <w:sz w:val="20"/>
                <w:szCs w:val="24"/>
              </w:rPr>
              <w:t xml:space="preserve">-технологичные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решения</w:t>
            </w:r>
            <w:r w:rsidRPr="000E779A">
              <w:rPr>
                <w:rFonts w:ascii="Times New Roman" w:hAnsi="Times New Roman" w:cs="Times New Roman"/>
                <w:sz w:val="20"/>
                <w:szCs w:val="24"/>
              </w:rPr>
              <w:t xml:space="preserve"> (потребители рынков массового спроса не предъявляют высоких требований к качеству продукции)</w:t>
            </w:r>
          </w:p>
        </w:tc>
        <w:tc>
          <w:tcPr>
            <w:tcW w:w="4501" w:type="dxa"/>
          </w:tcPr>
          <w:p w:rsidR="004772A2" w:rsidRDefault="004772A2" w:rsidP="0047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A2" w:rsidRPr="004D20F0" w:rsidRDefault="004772A2" w:rsidP="004D20F0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F0">
              <w:rPr>
                <w:rFonts w:ascii="Times New Roman" w:hAnsi="Times New Roman" w:cs="Times New Roman"/>
                <w:sz w:val="20"/>
                <w:szCs w:val="24"/>
              </w:rPr>
              <w:t>импортозамещающие (только в тех позициях, где можно использовать базовые профессиональные компетенции отраслевой специализации)</w:t>
            </w:r>
          </w:p>
        </w:tc>
      </w:tr>
      <w:tr w:rsidR="004772A2" w:rsidTr="004772A2">
        <w:tc>
          <w:tcPr>
            <w:tcW w:w="5070" w:type="dxa"/>
          </w:tcPr>
          <w:p w:rsidR="004772A2" w:rsidRDefault="004772A2" w:rsidP="0047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772A2" w:rsidRDefault="004772A2" w:rsidP="0047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A2" w:rsidTr="004772A2">
        <w:tc>
          <w:tcPr>
            <w:tcW w:w="5070" w:type="dxa"/>
          </w:tcPr>
          <w:p w:rsidR="004772A2" w:rsidRDefault="004772A2" w:rsidP="0047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772A2" w:rsidRDefault="004772A2" w:rsidP="0047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A2" w:rsidRDefault="004772A2" w:rsidP="004772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2961" w:rsidRPr="00404E22" w:rsidRDefault="009B2961" w:rsidP="009B29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 w:rsidRPr="00404E22">
        <w:rPr>
          <w:rFonts w:ascii="Times New Roman" w:hAnsi="Times New Roman" w:cs="Times New Roman"/>
          <w:b/>
          <w:i/>
          <w:sz w:val="24"/>
        </w:rPr>
        <w:t>Механизмы</w:t>
      </w:r>
      <w:r w:rsidR="00404E22" w:rsidRPr="00404E22">
        <w:rPr>
          <w:rFonts w:ascii="Times New Roman" w:hAnsi="Times New Roman" w:cs="Times New Roman"/>
          <w:b/>
          <w:i/>
          <w:sz w:val="24"/>
        </w:rPr>
        <w:t xml:space="preserve"> управления промышленным развитием региона</w:t>
      </w:r>
      <w:r w:rsidRPr="00404E22">
        <w:rPr>
          <w:rFonts w:ascii="Times New Roman" w:hAnsi="Times New Roman" w:cs="Times New Roman"/>
          <w:b/>
          <w:i/>
          <w:sz w:val="24"/>
        </w:rPr>
        <w:t>:</w:t>
      </w:r>
    </w:p>
    <w:p w:rsidR="009B2961" w:rsidRPr="009B2961" w:rsidRDefault="009B2961" w:rsidP="00F9580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B2961">
        <w:rPr>
          <w:rFonts w:ascii="Times New Roman" w:hAnsi="Times New Roman" w:cs="Times New Roman"/>
          <w:sz w:val="24"/>
        </w:rPr>
        <w:t>переформатирование институциональной структуры формирования научно-технологических заделов по всем этапам мировых (глобальных) производственно-технологических цепочек добавленной стоимости  на основе новой модели управления промышле</w:t>
      </w:r>
      <w:r w:rsidR="00404E22">
        <w:rPr>
          <w:rFonts w:ascii="Times New Roman" w:hAnsi="Times New Roman" w:cs="Times New Roman"/>
          <w:sz w:val="24"/>
        </w:rPr>
        <w:t xml:space="preserve">нным развитием по концепции ЖЦП с использованием </w:t>
      </w:r>
      <w:r w:rsidR="00404E22" w:rsidRPr="009B2961">
        <w:rPr>
          <w:rFonts w:ascii="Times New Roman" w:hAnsi="Times New Roman" w:cs="Times New Roman"/>
          <w:sz w:val="24"/>
        </w:rPr>
        <w:t>межсистемн</w:t>
      </w:r>
      <w:r w:rsidR="00404E22">
        <w:rPr>
          <w:rFonts w:ascii="Times New Roman" w:hAnsi="Times New Roman" w:cs="Times New Roman"/>
          <w:sz w:val="24"/>
        </w:rPr>
        <w:t>ой</w:t>
      </w:r>
      <w:r w:rsidR="00404E22" w:rsidRPr="009B2961">
        <w:rPr>
          <w:rFonts w:ascii="Times New Roman" w:hAnsi="Times New Roman" w:cs="Times New Roman"/>
          <w:sz w:val="24"/>
        </w:rPr>
        <w:t>, межотраслев</w:t>
      </w:r>
      <w:r w:rsidR="00404E22">
        <w:rPr>
          <w:rFonts w:ascii="Times New Roman" w:hAnsi="Times New Roman" w:cs="Times New Roman"/>
          <w:sz w:val="24"/>
        </w:rPr>
        <w:t>ой</w:t>
      </w:r>
      <w:r w:rsidR="00404E22" w:rsidRPr="009B2961">
        <w:rPr>
          <w:rFonts w:ascii="Times New Roman" w:hAnsi="Times New Roman" w:cs="Times New Roman"/>
          <w:sz w:val="24"/>
        </w:rPr>
        <w:t>, меж</w:t>
      </w:r>
      <w:r w:rsidR="004D20F0">
        <w:rPr>
          <w:rFonts w:ascii="Times New Roman" w:hAnsi="Times New Roman" w:cs="Times New Roman"/>
          <w:sz w:val="24"/>
        </w:rPr>
        <w:t>региональной</w:t>
      </w:r>
      <w:r w:rsidR="00404E22" w:rsidRPr="009B29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22" w:rsidRPr="009B2961">
        <w:rPr>
          <w:rFonts w:ascii="Times New Roman" w:hAnsi="Times New Roman" w:cs="Times New Roman"/>
          <w:sz w:val="24"/>
        </w:rPr>
        <w:t>инновационно</w:t>
      </w:r>
      <w:proofErr w:type="spellEnd"/>
      <w:r w:rsidR="00404E22" w:rsidRPr="009B2961">
        <w:rPr>
          <w:rFonts w:ascii="Times New Roman" w:hAnsi="Times New Roman" w:cs="Times New Roman"/>
          <w:sz w:val="24"/>
        </w:rPr>
        <w:t>-производственн</w:t>
      </w:r>
      <w:r w:rsidR="00404E22">
        <w:rPr>
          <w:rFonts w:ascii="Times New Roman" w:hAnsi="Times New Roman" w:cs="Times New Roman"/>
          <w:sz w:val="24"/>
        </w:rPr>
        <w:t>ой кооперации</w:t>
      </w:r>
      <w:r w:rsidR="00404E22" w:rsidRPr="009B29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22" w:rsidRPr="009B2961">
        <w:rPr>
          <w:rFonts w:ascii="Times New Roman" w:hAnsi="Times New Roman" w:cs="Times New Roman"/>
          <w:sz w:val="24"/>
        </w:rPr>
        <w:t>госкорпораций</w:t>
      </w:r>
      <w:proofErr w:type="spellEnd"/>
      <w:r w:rsidR="00404E22" w:rsidRPr="009B2961">
        <w:rPr>
          <w:rFonts w:ascii="Times New Roman" w:hAnsi="Times New Roman" w:cs="Times New Roman"/>
          <w:sz w:val="24"/>
        </w:rPr>
        <w:t>, крупных индустриальных компаний, малого бизнеса, научно-образовательных организаций</w:t>
      </w:r>
      <w:r w:rsidRPr="009B2961">
        <w:rPr>
          <w:rFonts w:ascii="Times New Roman" w:hAnsi="Times New Roman" w:cs="Times New Roman"/>
          <w:sz w:val="24"/>
        </w:rPr>
        <w:t>;</w:t>
      </w:r>
    </w:p>
    <w:p w:rsidR="009B2961" w:rsidRPr="009B2961" w:rsidRDefault="009B2961" w:rsidP="00F9580A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B2961">
        <w:rPr>
          <w:rFonts w:ascii="Times New Roman" w:hAnsi="Times New Roman" w:cs="Times New Roman"/>
          <w:sz w:val="24"/>
        </w:rPr>
        <w:t xml:space="preserve">концентрация мер государственной поддержки восполнения дефицитов потребностей в инновационно-технологических решениях для высокотехнологичных компаний и формирования внутреннего платежеспособного спроса </w:t>
      </w:r>
      <w:r w:rsidR="00404E22">
        <w:rPr>
          <w:rFonts w:ascii="Times New Roman" w:hAnsi="Times New Roman" w:cs="Times New Roman"/>
          <w:sz w:val="24"/>
        </w:rPr>
        <w:t xml:space="preserve">для </w:t>
      </w:r>
      <w:r w:rsidRPr="009B2961">
        <w:rPr>
          <w:rFonts w:ascii="Times New Roman" w:hAnsi="Times New Roman" w:cs="Times New Roman"/>
          <w:sz w:val="24"/>
        </w:rPr>
        <w:t>низкорентабельных секторов промышленности (машиностроение, химическая промышленность)</w:t>
      </w:r>
      <w:r w:rsidR="00404E22">
        <w:rPr>
          <w:rFonts w:ascii="Times New Roman" w:hAnsi="Times New Roman" w:cs="Times New Roman"/>
          <w:sz w:val="24"/>
        </w:rPr>
        <w:t>,</w:t>
      </w:r>
      <w:r w:rsidR="004D20F0">
        <w:rPr>
          <w:rFonts w:ascii="Times New Roman" w:hAnsi="Times New Roman" w:cs="Times New Roman"/>
          <w:sz w:val="24"/>
        </w:rPr>
        <w:t xml:space="preserve"> </w:t>
      </w:r>
      <w:r w:rsidR="00404E22">
        <w:rPr>
          <w:rFonts w:ascii="Times New Roman" w:hAnsi="Times New Roman" w:cs="Times New Roman"/>
          <w:sz w:val="24"/>
        </w:rPr>
        <w:t>обеспечивающих технологическую</w:t>
      </w:r>
      <w:r w:rsidRPr="009B2961">
        <w:rPr>
          <w:rFonts w:ascii="Times New Roman" w:hAnsi="Times New Roman" w:cs="Times New Roman"/>
          <w:sz w:val="24"/>
        </w:rPr>
        <w:t>, экологичес</w:t>
      </w:r>
      <w:r w:rsidR="00404E22">
        <w:rPr>
          <w:rFonts w:ascii="Times New Roman" w:hAnsi="Times New Roman" w:cs="Times New Roman"/>
          <w:sz w:val="24"/>
        </w:rPr>
        <w:t>кую и цифровую трансформацию</w:t>
      </w:r>
      <w:r w:rsidRPr="009B2961">
        <w:rPr>
          <w:rFonts w:ascii="Times New Roman" w:hAnsi="Times New Roman" w:cs="Times New Roman"/>
          <w:sz w:val="24"/>
        </w:rPr>
        <w:t xml:space="preserve"> других секторов экономики</w:t>
      </w:r>
      <w:r w:rsidR="00404E22">
        <w:rPr>
          <w:rFonts w:ascii="Times New Roman" w:hAnsi="Times New Roman" w:cs="Times New Roman"/>
          <w:sz w:val="24"/>
        </w:rPr>
        <w:t xml:space="preserve"> региона</w:t>
      </w:r>
      <w:r w:rsidRPr="009B2961">
        <w:rPr>
          <w:rFonts w:ascii="Times New Roman" w:hAnsi="Times New Roman" w:cs="Times New Roman"/>
          <w:sz w:val="24"/>
        </w:rPr>
        <w:t>.</w:t>
      </w:r>
    </w:p>
    <w:p w:rsidR="00C635F1" w:rsidRDefault="00C635F1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</w:p>
    <w:p w:rsidR="00F9046A" w:rsidRDefault="00F9046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Стратегически</w:t>
      </w:r>
      <w:r w:rsidRPr="00F9046A">
        <w:rPr>
          <w:rFonts w:ascii="Times New Roman" w:hAnsi="Times New Roman" w:cs="Times New Roman"/>
          <w:b/>
          <w:i/>
          <w:sz w:val="24"/>
        </w:rPr>
        <w:t>е ориентиры</w:t>
      </w:r>
      <w:r w:rsidR="00DC2A64">
        <w:rPr>
          <w:rFonts w:ascii="Times New Roman" w:hAnsi="Times New Roman" w:cs="Times New Roman"/>
          <w:b/>
          <w:i/>
          <w:sz w:val="24"/>
        </w:rPr>
        <w:t xml:space="preserve"> для промышленного развития региона</w:t>
      </w:r>
    </w:p>
    <w:p w:rsidR="00C635F1" w:rsidRPr="00F9046A" w:rsidRDefault="00C635F1" w:rsidP="00F9580A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r w:rsidR="00F9046A" w:rsidRPr="00F9046A">
        <w:rPr>
          <w:rFonts w:ascii="Times New Roman" w:hAnsi="Times New Roman" w:cs="Times New Roman"/>
          <w:sz w:val="24"/>
        </w:rPr>
        <w:t>региональной инновационной системы</w:t>
      </w:r>
      <w:r>
        <w:rPr>
          <w:rFonts w:ascii="Times New Roman" w:hAnsi="Times New Roman" w:cs="Times New Roman"/>
          <w:sz w:val="24"/>
        </w:rPr>
        <w:t xml:space="preserve"> на основе концептуального подхода </w:t>
      </w:r>
      <w:r w:rsidRPr="00C635F1">
        <w:rPr>
          <w:rFonts w:ascii="Times New Roman" w:hAnsi="Times New Roman" w:cs="Times New Roman"/>
          <w:i/>
          <w:sz w:val="24"/>
        </w:rPr>
        <w:t>управления жизненным циклом продукта</w:t>
      </w:r>
      <w:r w:rsidRPr="00F9046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закладывающего </w:t>
      </w:r>
      <w:r w:rsidRPr="00F9046A">
        <w:rPr>
          <w:rFonts w:ascii="Times New Roman" w:hAnsi="Times New Roman" w:cs="Times New Roman"/>
          <w:sz w:val="24"/>
        </w:rPr>
        <w:t xml:space="preserve">на этапе проектирования параметры и расходы, связанные с </w:t>
      </w:r>
      <w:r w:rsidR="00756BEB">
        <w:rPr>
          <w:rFonts w:ascii="Times New Roman" w:hAnsi="Times New Roman" w:cs="Times New Roman"/>
          <w:sz w:val="24"/>
        </w:rPr>
        <w:t xml:space="preserve">сервисным </w:t>
      </w:r>
      <w:r w:rsidR="00404E22">
        <w:rPr>
          <w:rFonts w:ascii="Times New Roman" w:hAnsi="Times New Roman" w:cs="Times New Roman"/>
          <w:sz w:val="24"/>
        </w:rPr>
        <w:t xml:space="preserve">послепродажным </w:t>
      </w:r>
      <w:r w:rsidRPr="00F9046A">
        <w:rPr>
          <w:rFonts w:ascii="Times New Roman" w:hAnsi="Times New Roman" w:cs="Times New Roman"/>
          <w:sz w:val="24"/>
        </w:rPr>
        <w:t xml:space="preserve">обслуживанием </w:t>
      </w:r>
      <w:r w:rsidR="00404E22">
        <w:rPr>
          <w:rFonts w:ascii="Times New Roman" w:hAnsi="Times New Roman" w:cs="Times New Roman"/>
          <w:sz w:val="24"/>
        </w:rPr>
        <w:t>д</w:t>
      </w:r>
      <w:r w:rsidR="004D20F0">
        <w:rPr>
          <w:rFonts w:ascii="Times New Roman" w:hAnsi="Times New Roman" w:cs="Times New Roman"/>
          <w:sz w:val="24"/>
        </w:rPr>
        <w:t>о</w:t>
      </w:r>
      <w:r w:rsidR="00404E22">
        <w:rPr>
          <w:rFonts w:ascii="Times New Roman" w:hAnsi="Times New Roman" w:cs="Times New Roman"/>
          <w:sz w:val="24"/>
        </w:rPr>
        <w:t xml:space="preserve"> </w:t>
      </w:r>
      <w:r w:rsidRPr="00F9046A">
        <w:rPr>
          <w:rFonts w:ascii="Times New Roman" w:hAnsi="Times New Roman" w:cs="Times New Roman"/>
          <w:sz w:val="24"/>
        </w:rPr>
        <w:t>выведени</w:t>
      </w:r>
      <w:r w:rsidR="00404E22">
        <w:rPr>
          <w:rFonts w:ascii="Times New Roman" w:hAnsi="Times New Roman" w:cs="Times New Roman"/>
          <w:sz w:val="24"/>
        </w:rPr>
        <w:t>я</w:t>
      </w:r>
      <w:r w:rsidRPr="00F9046A">
        <w:rPr>
          <w:rFonts w:ascii="Times New Roman" w:hAnsi="Times New Roman" w:cs="Times New Roman"/>
          <w:sz w:val="24"/>
        </w:rPr>
        <w:t xml:space="preserve"> продукта из эксплуатации;</w:t>
      </w:r>
    </w:p>
    <w:p w:rsidR="00F9046A" w:rsidRPr="00F9046A" w:rsidRDefault="00F77CD6" w:rsidP="00F9580A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9046A" w:rsidRPr="00F9046A">
        <w:rPr>
          <w:rFonts w:ascii="Times New Roman" w:hAnsi="Times New Roman" w:cs="Times New Roman"/>
          <w:sz w:val="24"/>
        </w:rPr>
        <w:t xml:space="preserve">оординация развития промышленных отраслей с формируемыми </w:t>
      </w:r>
      <w:r w:rsidR="00F9046A" w:rsidRPr="00756BEB">
        <w:rPr>
          <w:rFonts w:ascii="Times New Roman" w:hAnsi="Times New Roman" w:cs="Times New Roman"/>
          <w:i/>
          <w:sz w:val="24"/>
        </w:rPr>
        <w:t>технологическими платформами</w:t>
      </w:r>
      <w:r w:rsidR="00F9046A" w:rsidRPr="00F9046A">
        <w:rPr>
          <w:rFonts w:ascii="Times New Roman" w:hAnsi="Times New Roman" w:cs="Times New Roman"/>
          <w:sz w:val="24"/>
        </w:rPr>
        <w:t xml:space="preserve"> и пилотными проектами инновационных </w:t>
      </w:r>
      <w:r w:rsidR="00F9046A" w:rsidRPr="00756BEB">
        <w:rPr>
          <w:rFonts w:ascii="Times New Roman" w:hAnsi="Times New Roman" w:cs="Times New Roman"/>
          <w:i/>
          <w:sz w:val="24"/>
        </w:rPr>
        <w:t>территориальных кластеров</w:t>
      </w:r>
      <w:r w:rsidR="00756BEB">
        <w:rPr>
          <w:rFonts w:ascii="Times New Roman" w:hAnsi="Times New Roman" w:cs="Times New Roman"/>
          <w:i/>
          <w:sz w:val="24"/>
        </w:rPr>
        <w:t xml:space="preserve"> </w:t>
      </w:r>
      <w:r w:rsidR="00756BEB">
        <w:rPr>
          <w:rFonts w:ascii="Times New Roman" w:hAnsi="Times New Roman" w:cs="Times New Roman"/>
          <w:sz w:val="24"/>
        </w:rPr>
        <w:t xml:space="preserve">на основе </w:t>
      </w:r>
      <w:r w:rsidR="00404E22">
        <w:rPr>
          <w:rFonts w:ascii="Times New Roman" w:hAnsi="Times New Roman" w:cs="Times New Roman"/>
          <w:sz w:val="24"/>
        </w:rPr>
        <w:t>системы технологического прогнозирования</w:t>
      </w:r>
      <w:r w:rsidR="00756BEB">
        <w:rPr>
          <w:rFonts w:ascii="Times New Roman" w:hAnsi="Times New Roman" w:cs="Times New Roman"/>
          <w:sz w:val="24"/>
        </w:rPr>
        <w:t xml:space="preserve"> </w:t>
      </w:r>
      <w:r w:rsidR="004D20F0">
        <w:rPr>
          <w:rFonts w:ascii="Times New Roman" w:hAnsi="Times New Roman" w:cs="Times New Roman"/>
          <w:sz w:val="24"/>
        </w:rPr>
        <w:t xml:space="preserve">и </w:t>
      </w:r>
      <w:r w:rsidR="00756BEB">
        <w:rPr>
          <w:rFonts w:ascii="Times New Roman" w:hAnsi="Times New Roman" w:cs="Times New Roman"/>
          <w:sz w:val="24"/>
        </w:rPr>
        <w:t>разработки региональных технологических стандартов</w:t>
      </w:r>
      <w:r w:rsidR="00F9046A" w:rsidRPr="00F9046A">
        <w:rPr>
          <w:rFonts w:ascii="Times New Roman" w:hAnsi="Times New Roman" w:cs="Times New Roman"/>
          <w:sz w:val="24"/>
        </w:rPr>
        <w:t>;</w:t>
      </w:r>
    </w:p>
    <w:p w:rsidR="00F9046A" w:rsidRPr="00F9046A" w:rsidRDefault="00F77CD6" w:rsidP="00F9580A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9046A" w:rsidRPr="00F9046A">
        <w:rPr>
          <w:rFonts w:ascii="Times New Roman" w:hAnsi="Times New Roman" w:cs="Times New Roman"/>
          <w:sz w:val="24"/>
        </w:rPr>
        <w:t>оздание и внедрение прорывных, ресурсосберегающих и экологически безопасных промышленных технологий для производства конкурентоспособной наукоемкой продукции</w:t>
      </w:r>
      <w:r w:rsidR="00756BEB">
        <w:rPr>
          <w:rFonts w:ascii="Times New Roman" w:hAnsi="Times New Roman" w:cs="Times New Roman"/>
          <w:sz w:val="24"/>
        </w:rPr>
        <w:t>, р</w:t>
      </w:r>
      <w:r w:rsidR="00756BEB" w:rsidRPr="00F9046A">
        <w:rPr>
          <w:rFonts w:ascii="Times New Roman" w:hAnsi="Times New Roman" w:cs="Times New Roman"/>
          <w:sz w:val="24"/>
        </w:rPr>
        <w:t>асширение использования в промышленном производстве материалов нового</w:t>
      </w:r>
      <w:r w:rsidR="00756BEB">
        <w:rPr>
          <w:rFonts w:ascii="Times New Roman" w:hAnsi="Times New Roman" w:cs="Times New Roman"/>
          <w:sz w:val="24"/>
        </w:rPr>
        <w:t xml:space="preserve"> поколения, в том числе </w:t>
      </w:r>
      <w:proofErr w:type="spellStart"/>
      <w:r w:rsidR="00756BEB">
        <w:rPr>
          <w:rFonts w:ascii="Times New Roman" w:hAnsi="Times New Roman" w:cs="Times New Roman"/>
          <w:sz w:val="24"/>
        </w:rPr>
        <w:t>продукт</w:t>
      </w:r>
      <w:r w:rsidR="00756BEB" w:rsidRPr="00F9046A">
        <w:rPr>
          <w:rFonts w:ascii="Times New Roman" w:hAnsi="Times New Roman" w:cs="Times New Roman"/>
          <w:sz w:val="24"/>
        </w:rPr>
        <w:t>ориентированных</w:t>
      </w:r>
      <w:proofErr w:type="spellEnd"/>
      <w:r w:rsidR="00756BEB" w:rsidRPr="00F9046A">
        <w:rPr>
          <w:rFonts w:ascii="Times New Roman" w:hAnsi="Times New Roman" w:cs="Times New Roman"/>
          <w:sz w:val="24"/>
        </w:rPr>
        <w:t>;</w:t>
      </w:r>
    </w:p>
    <w:p w:rsidR="00F77CD6" w:rsidRPr="00756BEB" w:rsidRDefault="00F77CD6" w:rsidP="00F9580A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9046A" w:rsidRPr="00F9046A">
        <w:rPr>
          <w:rFonts w:ascii="Times New Roman" w:hAnsi="Times New Roman" w:cs="Times New Roman"/>
          <w:sz w:val="24"/>
        </w:rPr>
        <w:t xml:space="preserve">труктурная перестройка промышленности </w:t>
      </w:r>
      <w:r w:rsidR="00756BEB">
        <w:rPr>
          <w:rFonts w:ascii="Times New Roman" w:hAnsi="Times New Roman" w:cs="Times New Roman"/>
          <w:sz w:val="24"/>
        </w:rPr>
        <w:t xml:space="preserve">на основе </w:t>
      </w:r>
      <w:r w:rsidR="00F9046A" w:rsidRPr="00F9046A">
        <w:rPr>
          <w:rFonts w:ascii="Times New Roman" w:hAnsi="Times New Roman" w:cs="Times New Roman"/>
          <w:sz w:val="24"/>
        </w:rPr>
        <w:t>современных производств, создающих продукцию с высокой добавленной стоимостью;</w:t>
      </w:r>
      <w:r w:rsidR="00756BEB">
        <w:rPr>
          <w:rFonts w:ascii="Times New Roman" w:hAnsi="Times New Roman" w:cs="Times New Roman"/>
          <w:sz w:val="24"/>
        </w:rPr>
        <w:t xml:space="preserve"> обеспечивающих </w:t>
      </w:r>
      <w:r w:rsidRPr="00756BEB">
        <w:rPr>
          <w:rFonts w:ascii="Times New Roman" w:hAnsi="Times New Roman" w:cs="Times New Roman"/>
          <w:sz w:val="24"/>
        </w:rPr>
        <w:t>о</w:t>
      </w:r>
      <w:r w:rsidR="00F9046A" w:rsidRPr="00756BEB">
        <w:rPr>
          <w:rFonts w:ascii="Times New Roman" w:hAnsi="Times New Roman" w:cs="Times New Roman"/>
          <w:sz w:val="24"/>
        </w:rPr>
        <w:t>бновление технологической и материальной базы соответствующих промышленных отраслей;</w:t>
      </w:r>
    </w:p>
    <w:p w:rsidR="00992106" w:rsidRPr="00DC2A64" w:rsidRDefault="00F77CD6" w:rsidP="00F9580A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92106" w:rsidRPr="00DC2A64">
        <w:rPr>
          <w:rFonts w:ascii="Times New Roman" w:hAnsi="Times New Roman" w:cs="Times New Roman"/>
          <w:sz w:val="24"/>
        </w:rPr>
        <w:t xml:space="preserve">оздание </w:t>
      </w:r>
      <w:r w:rsidR="00992106" w:rsidRPr="00756BEB">
        <w:rPr>
          <w:rFonts w:ascii="Times New Roman" w:hAnsi="Times New Roman" w:cs="Times New Roman"/>
          <w:i/>
          <w:sz w:val="24"/>
        </w:rPr>
        <w:t>инфраструктуры цифровой интеграции</w:t>
      </w:r>
      <w:r w:rsidR="00992106" w:rsidRPr="00DC2A64">
        <w:rPr>
          <w:rFonts w:ascii="Times New Roman" w:hAnsi="Times New Roman" w:cs="Times New Roman"/>
          <w:sz w:val="24"/>
        </w:rPr>
        <w:t xml:space="preserve"> процессов межрегиональной, межотраслевой производственной кооперации по этапам ЖЦП</w:t>
      </w:r>
      <w:r w:rsidR="00756BEB">
        <w:rPr>
          <w:rFonts w:ascii="Times New Roman" w:hAnsi="Times New Roman" w:cs="Times New Roman"/>
          <w:sz w:val="24"/>
        </w:rPr>
        <w:t>, р</w:t>
      </w:r>
      <w:r w:rsidR="00756BEB" w:rsidRPr="00F9046A">
        <w:rPr>
          <w:rFonts w:ascii="Times New Roman" w:hAnsi="Times New Roman" w:cs="Times New Roman"/>
          <w:sz w:val="24"/>
        </w:rPr>
        <w:t xml:space="preserve">азвертывание </w:t>
      </w:r>
      <w:r w:rsidR="00756BEB">
        <w:rPr>
          <w:rFonts w:ascii="Times New Roman" w:hAnsi="Times New Roman" w:cs="Times New Roman"/>
          <w:sz w:val="24"/>
        </w:rPr>
        <w:t xml:space="preserve">вокруг промышленных производств </w:t>
      </w:r>
      <w:r w:rsidR="00756BEB" w:rsidRPr="00F9046A">
        <w:rPr>
          <w:rFonts w:ascii="Times New Roman" w:hAnsi="Times New Roman" w:cs="Times New Roman"/>
          <w:sz w:val="24"/>
        </w:rPr>
        <w:t xml:space="preserve">промышленной инфраструктуры нового типа </w:t>
      </w:r>
      <w:r w:rsidR="004772A2">
        <w:rPr>
          <w:rFonts w:ascii="Times New Roman" w:hAnsi="Times New Roman" w:cs="Times New Roman"/>
          <w:sz w:val="24"/>
        </w:rPr>
        <w:t>(</w:t>
      </w:r>
      <w:r w:rsidR="00756BEB" w:rsidRPr="00F9046A">
        <w:rPr>
          <w:rFonts w:ascii="Times New Roman" w:hAnsi="Times New Roman" w:cs="Times New Roman"/>
          <w:sz w:val="24"/>
        </w:rPr>
        <w:t>«умных сред»</w:t>
      </w:r>
      <w:r w:rsidR="004772A2">
        <w:rPr>
          <w:rFonts w:ascii="Times New Roman" w:hAnsi="Times New Roman" w:cs="Times New Roman"/>
          <w:sz w:val="24"/>
        </w:rPr>
        <w:t>)</w:t>
      </w:r>
      <w:r w:rsidR="00992106" w:rsidRPr="00DC2A64">
        <w:rPr>
          <w:rFonts w:ascii="Times New Roman" w:hAnsi="Times New Roman" w:cs="Times New Roman"/>
          <w:sz w:val="24"/>
        </w:rPr>
        <w:t>:</w:t>
      </w:r>
    </w:p>
    <w:p w:rsidR="00992106" w:rsidRPr="00992106" w:rsidRDefault="00992106" w:rsidP="00F9580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sz w:val="24"/>
        </w:rPr>
        <w:t xml:space="preserve">единые </w:t>
      </w:r>
      <w:r w:rsidRPr="00756BEB">
        <w:rPr>
          <w:rFonts w:ascii="Times New Roman" w:hAnsi="Times New Roman" w:cs="Times New Roman"/>
          <w:i/>
          <w:sz w:val="24"/>
        </w:rPr>
        <w:t>цифровы</w:t>
      </w:r>
      <w:r w:rsidR="00DC2A64" w:rsidRPr="00756BEB">
        <w:rPr>
          <w:rFonts w:ascii="Times New Roman" w:hAnsi="Times New Roman" w:cs="Times New Roman"/>
          <w:i/>
          <w:sz w:val="24"/>
        </w:rPr>
        <w:t>е</w:t>
      </w:r>
      <w:r w:rsidRPr="00756BEB">
        <w:rPr>
          <w:rFonts w:ascii="Times New Roman" w:hAnsi="Times New Roman" w:cs="Times New Roman"/>
          <w:i/>
          <w:sz w:val="24"/>
        </w:rPr>
        <w:t xml:space="preserve"> платформы</w:t>
      </w:r>
      <w:r w:rsidR="00DC2A64">
        <w:rPr>
          <w:rFonts w:ascii="Times New Roman" w:hAnsi="Times New Roman" w:cs="Times New Roman"/>
          <w:sz w:val="24"/>
        </w:rPr>
        <w:t xml:space="preserve"> </w:t>
      </w:r>
      <w:r w:rsidR="004772A2">
        <w:rPr>
          <w:rFonts w:ascii="Times New Roman" w:hAnsi="Times New Roman" w:cs="Times New Roman"/>
          <w:sz w:val="24"/>
        </w:rPr>
        <w:t xml:space="preserve">управления процессами </w:t>
      </w:r>
      <w:r w:rsidR="00DC2A64">
        <w:rPr>
          <w:rFonts w:ascii="Times New Roman" w:hAnsi="Times New Roman" w:cs="Times New Roman"/>
          <w:sz w:val="24"/>
        </w:rPr>
        <w:t>(</w:t>
      </w:r>
      <w:r w:rsidRPr="00992106">
        <w:rPr>
          <w:rFonts w:ascii="Times New Roman" w:hAnsi="Times New Roman" w:cs="Times New Roman"/>
          <w:sz w:val="24"/>
        </w:rPr>
        <w:t>проектирование, производство, эксплуатация, сбыт, послепродажное обслуживание</w:t>
      </w:r>
      <w:r w:rsidR="00DC2A64">
        <w:rPr>
          <w:rFonts w:ascii="Times New Roman" w:hAnsi="Times New Roman" w:cs="Times New Roman"/>
          <w:sz w:val="24"/>
        </w:rPr>
        <w:t>)</w:t>
      </w:r>
      <w:r w:rsidRPr="00992106">
        <w:rPr>
          <w:rFonts w:ascii="Times New Roman" w:hAnsi="Times New Roman" w:cs="Times New Roman"/>
          <w:sz w:val="24"/>
        </w:rPr>
        <w:t>;</w:t>
      </w:r>
    </w:p>
    <w:p w:rsidR="00992106" w:rsidRPr="00992106" w:rsidRDefault="00992106" w:rsidP="00F9580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992106">
        <w:rPr>
          <w:rFonts w:ascii="Times New Roman" w:hAnsi="Times New Roman" w:cs="Times New Roman"/>
          <w:sz w:val="24"/>
        </w:rPr>
        <w:t xml:space="preserve">единая </w:t>
      </w:r>
      <w:r w:rsidRPr="00756BEB">
        <w:rPr>
          <w:rFonts w:ascii="Times New Roman" w:hAnsi="Times New Roman" w:cs="Times New Roman"/>
          <w:i/>
          <w:sz w:val="24"/>
        </w:rPr>
        <w:t>система интеллектуальных управленческих решений</w:t>
      </w:r>
      <w:r w:rsidRPr="00992106">
        <w:rPr>
          <w:rFonts w:ascii="Times New Roman" w:hAnsi="Times New Roman" w:cs="Times New Roman"/>
          <w:sz w:val="24"/>
        </w:rPr>
        <w:t xml:space="preserve"> на основе искусственного интеллекта, позволяющая принимать решения в режиме реального времени (присоединение активов предприятий к интеллектуальным информационным системам – CAD, PDM, ERP, EAM) с использованием виртуального моделирования и предиктивной аналитики;</w:t>
      </w:r>
    </w:p>
    <w:p w:rsidR="00992106" w:rsidRDefault="00992106" w:rsidP="00F9580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56BEB">
        <w:rPr>
          <w:rFonts w:ascii="Times New Roman" w:hAnsi="Times New Roman" w:cs="Times New Roman"/>
          <w:i/>
          <w:sz w:val="24"/>
        </w:rPr>
        <w:t>оптимизация производственно-технологических</w:t>
      </w:r>
      <w:r w:rsidRPr="00992106">
        <w:rPr>
          <w:rFonts w:ascii="Times New Roman" w:hAnsi="Times New Roman" w:cs="Times New Roman"/>
          <w:sz w:val="24"/>
        </w:rPr>
        <w:t xml:space="preserve">, финансово-экономических, организационно-управленческих процессов на основе цифровых </w:t>
      </w:r>
      <w:r w:rsidRPr="00756BEB">
        <w:rPr>
          <w:rFonts w:ascii="Times New Roman" w:hAnsi="Times New Roman" w:cs="Times New Roman"/>
          <w:i/>
          <w:sz w:val="24"/>
        </w:rPr>
        <w:t>моделей физических процессов, цифровых моделей производства (цифровые, «умные», виртуальные фабрики будущего);</w:t>
      </w:r>
      <w:r w:rsidRPr="00992106">
        <w:rPr>
          <w:rFonts w:ascii="Times New Roman" w:hAnsi="Times New Roman" w:cs="Times New Roman"/>
          <w:sz w:val="24"/>
        </w:rPr>
        <w:t xml:space="preserve"> </w:t>
      </w:r>
      <w:r w:rsidRPr="00756BEB">
        <w:rPr>
          <w:rFonts w:ascii="Times New Roman" w:hAnsi="Times New Roman" w:cs="Times New Roman"/>
          <w:i/>
          <w:sz w:val="24"/>
        </w:rPr>
        <w:t>цифровых двойников новых процессов (производств, продуктов); цифровых моделей бизнеса</w:t>
      </w:r>
      <w:r w:rsidRPr="00992106">
        <w:rPr>
          <w:rFonts w:ascii="Times New Roman" w:hAnsi="Times New Roman" w:cs="Times New Roman"/>
          <w:sz w:val="24"/>
        </w:rPr>
        <w:t>.</w:t>
      </w:r>
    </w:p>
    <w:p w:rsidR="004772A2" w:rsidRPr="00992106" w:rsidRDefault="004772A2" w:rsidP="004772A2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E779A" w:rsidRDefault="000E779A" w:rsidP="00005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E140D">
        <w:rPr>
          <w:rFonts w:ascii="Times New Roman" w:hAnsi="Times New Roman" w:cs="Times New Roman"/>
          <w:b/>
          <w:i/>
          <w:sz w:val="24"/>
          <w:szCs w:val="24"/>
        </w:rPr>
        <w:t>. Институциональные механизмы технологической, экологической, цифровой трансформации промышленного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региона</w:t>
      </w:r>
    </w:p>
    <w:p w:rsidR="004772A2" w:rsidRDefault="004772A2" w:rsidP="00005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314" w:rsidRPr="004D20F0" w:rsidRDefault="00005314" w:rsidP="004D20F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D20F0">
        <w:rPr>
          <w:rFonts w:ascii="Times New Roman" w:hAnsi="Times New Roman" w:cs="Times New Roman"/>
          <w:i/>
          <w:sz w:val="24"/>
          <w:szCs w:val="24"/>
        </w:rPr>
        <w:t xml:space="preserve">4.1 </w:t>
      </w:r>
      <w:r w:rsidRPr="004D20F0">
        <w:rPr>
          <w:rFonts w:ascii="Times New Roman" w:hAnsi="Times New Roman" w:cs="Times New Roman"/>
          <w:i/>
          <w:sz w:val="24"/>
          <w:szCs w:val="28"/>
        </w:rPr>
        <w:t>Формирование механизмов приоритетной государственной (региональной) поддержки технологичной трансформации</w:t>
      </w:r>
      <w:r w:rsidR="004772A2" w:rsidRPr="004D20F0">
        <w:rPr>
          <w:rFonts w:ascii="Times New Roman" w:hAnsi="Times New Roman" w:cs="Times New Roman"/>
          <w:i/>
          <w:sz w:val="24"/>
          <w:szCs w:val="28"/>
        </w:rPr>
        <w:t xml:space="preserve"> региональных производителей</w:t>
      </w:r>
      <w:r w:rsidRPr="004D20F0">
        <w:rPr>
          <w:rFonts w:ascii="Times New Roman" w:hAnsi="Times New Roman" w:cs="Times New Roman"/>
          <w:i/>
          <w:sz w:val="24"/>
          <w:szCs w:val="28"/>
        </w:rPr>
        <w:t>:</w:t>
      </w:r>
    </w:p>
    <w:p w:rsidR="00005314" w:rsidRPr="0056447B" w:rsidRDefault="00005314" w:rsidP="004D20F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6447B">
        <w:rPr>
          <w:rFonts w:ascii="Times New Roman" w:hAnsi="Times New Roman" w:cs="Times New Roman"/>
          <w:sz w:val="24"/>
          <w:szCs w:val="28"/>
        </w:rPr>
        <w:t xml:space="preserve">обеспечивающих выполнение требований «технологического стандарта региона» </w:t>
      </w:r>
      <w:r w:rsidR="004D20F0">
        <w:rPr>
          <w:rFonts w:ascii="Times New Roman" w:hAnsi="Times New Roman" w:cs="Times New Roman"/>
          <w:sz w:val="24"/>
          <w:szCs w:val="28"/>
        </w:rPr>
        <w:t xml:space="preserve">для </w:t>
      </w:r>
      <w:r w:rsidRPr="0056447B">
        <w:rPr>
          <w:rFonts w:ascii="Times New Roman" w:hAnsi="Times New Roman" w:cs="Times New Roman"/>
          <w:sz w:val="24"/>
          <w:szCs w:val="28"/>
        </w:rPr>
        <w:t>технологической, экологической, цифровой трансформации промышленного развития ре</w:t>
      </w:r>
      <w:r w:rsidR="004772A2">
        <w:rPr>
          <w:rFonts w:ascii="Times New Roman" w:hAnsi="Times New Roman" w:cs="Times New Roman"/>
          <w:sz w:val="24"/>
          <w:szCs w:val="28"/>
        </w:rPr>
        <w:t>гиона</w:t>
      </w:r>
      <w:r w:rsidRPr="0056447B">
        <w:rPr>
          <w:rFonts w:ascii="Times New Roman" w:hAnsi="Times New Roman" w:cs="Times New Roman"/>
          <w:sz w:val="24"/>
          <w:szCs w:val="28"/>
        </w:rPr>
        <w:t xml:space="preserve"> на основе имеющегося российского научно-технологического потенциала</w:t>
      </w:r>
      <w:r>
        <w:rPr>
          <w:rFonts w:ascii="Times New Roman" w:hAnsi="Times New Roman" w:cs="Times New Roman"/>
          <w:sz w:val="24"/>
          <w:szCs w:val="28"/>
        </w:rPr>
        <w:t>, соответствующего требования</w:t>
      </w:r>
      <w:r w:rsidR="004D20F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мировых (глобальных) производственно-технологических цепочек добавленной стоимости</w:t>
      </w:r>
      <w:r w:rsidRPr="0056447B">
        <w:rPr>
          <w:rFonts w:ascii="Times New Roman" w:hAnsi="Times New Roman" w:cs="Times New Roman"/>
          <w:sz w:val="24"/>
          <w:szCs w:val="28"/>
        </w:rPr>
        <w:t>;</w:t>
      </w:r>
    </w:p>
    <w:p w:rsidR="00005314" w:rsidRDefault="00005314" w:rsidP="00F9580A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6447B">
        <w:rPr>
          <w:rFonts w:ascii="Times New Roman" w:hAnsi="Times New Roman" w:cs="Times New Roman"/>
          <w:sz w:val="24"/>
          <w:szCs w:val="28"/>
        </w:rPr>
        <w:t>имеющих низкую доходность отраслевых рынков обрабатывающей промышленности (машиностроение, химическая промышленность); ограниченные возможности инвестирования в передовые технологии из-за низкой рентабельности инвестиций, обусловленн</w:t>
      </w:r>
      <w:r w:rsidR="00C14D65">
        <w:rPr>
          <w:rFonts w:ascii="Times New Roman" w:hAnsi="Times New Roman" w:cs="Times New Roman"/>
          <w:sz w:val="24"/>
          <w:szCs w:val="28"/>
        </w:rPr>
        <w:t>ые</w:t>
      </w:r>
      <w:r w:rsidRPr="0056447B">
        <w:rPr>
          <w:rFonts w:ascii="Times New Roman" w:hAnsi="Times New Roman" w:cs="Times New Roman"/>
          <w:sz w:val="24"/>
          <w:szCs w:val="28"/>
        </w:rPr>
        <w:t xml:space="preserve"> отсутствием эффекта масштаба; сохран</w:t>
      </w:r>
      <w:r w:rsidR="00C14D65">
        <w:rPr>
          <w:rFonts w:ascii="Times New Roman" w:hAnsi="Times New Roman" w:cs="Times New Roman"/>
          <w:sz w:val="24"/>
          <w:szCs w:val="28"/>
        </w:rPr>
        <w:t xml:space="preserve">яющих </w:t>
      </w:r>
      <w:r w:rsidRPr="0056447B">
        <w:rPr>
          <w:rFonts w:ascii="Times New Roman" w:hAnsi="Times New Roman" w:cs="Times New Roman"/>
          <w:sz w:val="24"/>
          <w:szCs w:val="28"/>
        </w:rPr>
        <w:t>позиционировани</w:t>
      </w:r>
      <w:r w:rsidR="00C14D65">
        <w:rPr>
          <w:rFonts w:ascii="Times New Roman" w:hAnsi="Times New Roman" w:cs="Times New Roman"/>
          <w:sz w:val="24"/>
          <w:szCs w:val="28"/>
        </w:rPr>
        <w:t>е</w:t>
      </w:r>
      <w:r w:rsidRPr="0056447B">
        <w:rPr>
          <w:rFonts w:ascii="Times New Roman" w:hAnsi="Times New Roman" w:cs="Times New Roman"/>
          <w:sz w:val="24"/>
          <w:szCs w:val="28"/>
        </w:rPr>
        <w:t xml:space="preserve"> в нишах традиционных товарных рынков;</w:t>
      </w:r>
    </w:p>
    <w:p w:rsidR="00C14D65" w:rsidRDefault="00C14D65" w:rsidP="00F9580A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обеспечивающих перепозиционирование на новые рынки спроса за счет роста несырьевого экспорта, продукции высокотехнологичного бизнеса, результатов интеллектуальной деятельности малых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-технологичных компаний (в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т.ч</w:t>
      </w:r>
      <w:proofErr w:type="spellEnd"/>
      <w:r>
        <w:rPr>
          <w:rFonts w:ascii="Times New Roman" w:hAnsi="Times New Roman" w:cs="Times New Roman"/>
          <w:sz w:val="24"/>
          <w:szCs w:val="28"/>
        </w:rPr>
        <w:t>. нематериальных товаров и услуг, цифровых продуктов);</w:t>
      </w:r>
    </w:p>
    <w:p w:rsidR="000E779A" w:rsidRPr="004D20F0" w:rsidRDefault="000E779A" w:rsidP="00005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4.2. Формирование механизмов государственной (региональной) поддержки промышленного развития и </w:t>
      </w:r>
      <w:r w:rsidR="00C14D65" w:rsidRPr="004D20F0">
        <w:rPr>
          <w:rFonts w:ascii="Times New Roman" w:hAnsi="Times New Roman" w:cs="Times New Roman"/>
          <w:i/>
          <w:sz w:val="24"/>
          <w:szCs w:val="24"/>
        </w:rPr>
        <w:t xml:space="preserve">цифровой трансформации </w:t>
      </w:r>
      <w:r w:rsidRPr="004D20F0">
        <w:rPr>
          <w:rFonts w:ascii="Times New Roman" w:hAnsi="Times New Roman" w:cs="Times New Roman"/>
          <w:i/>
          <w:sz w:val="24"/>
          <w:szCs w:val="24"/>
        </w:rPr>
        <w:t xml:space="preserve">региональных производителей </w:t>
      </w:r>
    </w:p>
    <w:p w:rsidR="000E779A" w:rsidRPr="00995CCB" w:rsidRDefault="00995CCB" w:rsidP="00F9580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CCB">
        <w:rPr>
          <w:rFonts w:ascii="Times New Roman" w:hAnsi="Times New Roman" w:cs="Times New Roman"/>
          <w:sz w:val="24"/>
          <w:szCs w:val="24"/>
        </w:rPr>
        <w:t>институциональная поддержка индустриальных кластеров</w:t>
      </w:r>
      <w:r w:rsidR="00C14D65">
        <w:rPr>
          <w:rFonts w:ascii="Times New Roman" w:hAnsi="Times New Roman" w:cs="Times New Roman"/>
          <w:sz w:val="24"/>
          <w:szCs w:val="24"/>
        </w:rPr>
        <w:t xml:space="preserve">; </w:t>
      </w:r>
      <w:r w:rsidRPr="00995CCB">
        <w:rPr>
          <w:rFonts w:ascii="Times New Roman" w:hAnsi="Times New Roman" w:cs="Times New Roman"/>
          <w:sz w:val="24"/>
          <w:szCs w:val="24"/>
        </w:rPr>
        <w:t>объединяющих участников производства на основе едино</w:t>
      </w:r>
      <w:r w:rsidR="00C14D65">
        <w:rPr>
          <w:rFonts w:ascii="Times New Roman" w:hAnsi="Times New Roman" w:cs="Times New Roman"/>
          <w:sz w:val="24"/>
          <w:szCs w:val="24"/>
        </w:rPr>
        <w:t xml:space="preserve">го источника сырьевого ресурса; </w:t>
      </w:r>
      <w:r w:rsidR="00005314" w:rsidRPr="00995CCB">
        <w:rPr>
          <w:rFonts w:ascii="Times New Roman" w:hAnsi="Times New Roman" w:cs="Times New Roman"/>
          <w:sz w:val="24"/>
          <w:szCs w:val="24"/>
        </w:rPr>
        <w:t>имеющих</w:t>
      </w:r>
      <w:r w:rsidRPr="00995CCB">
        <w:rPr>
          <w:rFonts w:ascii="Times New Roman" w:hAnsi="Times New Roman" w:cs="Times New Roman"/>
          <w:sz w:val="24"/>
          <w:szCs w:val="24"/>
        </w:rPr>
        <w:t xml:space="preserve"> различную географическую, территориаль</w:t>
      </w:r>
      <w:r w:rsidR="00C14D65">
        <w:rPr>
          <w:rFonts w:ascii="Times New Roman" w:hAnsi="Times New Roman" w:cs="Times New Roman"/>
          <w:sz w:val="24"/>
          <w:szCs w:val="24"/>
        </w:rPr>
        <w:t xml:space="preserve">ную, отраслевую принадлежность; </w:t>
      </w:r>
      <w:r w:rsidRPr="00995CCB">
        <w:rPr>
          <w:rFonts w:ascii="Times New Roman" w:hAnsi="Times New Roman" w:cs="Times New Roman"/>
          <w:sz w:val="24"/>
          <w:szCs w:val="24"/>
        </w:rPr>
        <w:t>включающих партнеров, не относящихся к сфе</w:t>
      </w:r>
      <w:r w:rsidR="00C14D65">
        <w:rPr>
          <w:rFonts w:ascii="Times New Roman" w:hAnsi="Times New Roman" w:cs="Times New Roman"/>
          <w:sz w:val="24"/>
          <w:szCs w:val="24"/>
        </w:rPr>
        <w:t>рам деятельности промышленности</w:t>
      </w:r>
      <w:r w:rsidRPr="00995CCB">
        <w:rPr>
          <w:rFonts w:ascii="Times New Roman" w:hAnsi="Times New Roman" w:cs="Times New Roman"/>
          <w:sz w:val="24"/>
          <w:szCs w:val="24"/>
        </w:rPr>
        <w:t xml:space="preserve"> для финансирования затрат и получения эффектов по этапам производственно-технологических цепочек</w:t>
      </w:r>
      <w:r w:rsidR="004D20F0">
        <w:rPr>
          <w:rFonts w:ascii="Times New Roman" w:hAnsi="Times New Roman" w:cs="Times New Roman"/>
          <w:sz w:val="24"/>
          <w:szCs w:val="24"/>
        </w:rPr>
        <w:t>:</w:t>
      </w:r>
    </w:p>
    <w:p w:rsidR="00995CCB" w:rsidRPr="00995CCB" w:rsidRDefault="00C14D65" w:rsidP="00F9580A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</w:t>
      </w:r>
      <w:r w:rsidR="00995CCB" w:rsidRPr="00995CCB">
        <w:rPr>
          <w:rFonts w:ascii="Times New Roman" w:hAnsi="Times New Roman" w:cs="Times New Roman"/>
          <w:sz w:val="24"/>
          <w:szCs w:val="24"/>
        </w:rPr>
        <w:t>правовое регулирование устранения межрегиональных, межотраслевых, межсистемных барьеров кооперации (научно-технологически</w:t>
      </w:r>
      <w:r w:rsidR="00514C4B">
        <w:rPr>
          <w:rFonts w:ascii="Times New Roman" w:hAnsi="Times New Roman" w:cs="Times New Roman"/>
          <w:sz w:val="24"/>
          <w:szCs w:val="24"/>
        </w:rPr>
        <w:t>е</w:t>
      </w:r>
      <w:r w:rsidR="00995CCB" w:rsidRPr="00995CCB">
        <w:rPr>
          <w:rFonts w:ascii="Times New Roman" w:hAnsi="Times New Roman" w:cs="Times New Roman"/>
          <w:sz w:val="24"/>
          <w:szCs w:val="24"/>
        </w:rPr>
        <w:t>, финансовы</w:t>
      </w:r>
      <w:r w:rsidR="00514C4B">
        <w:rPr>
          <w:rFonts w:ascii="Times New Roman" w:hAnsi="Times New Roman" w:cs="Times New Roman"/>
          <w:sz w:val="24"/>
          <w:szCs w:val="24"/>
        </w:rPr>
        <w:t>е</w:t>
      </w:r>
      <w:r w:rsidR="00995CCB" w:rsidRPr="00995CCB">
        <w:rPr>
          <w:rFonts w:ascii="Times New Roman" w:hAnsi="Times New Roman" w:cs="Times New Roman"/>
          <w:sz w:val="24"/>
          <w:szCs w:val="24"/>
        </w:rPr>
        <w:t>, инвестиционны</w:t>
      </w:r>
      <w:r w:rsidR="00514C4B">
        <w:rPr>
          <w:rFonts w:ascii="Times New Roman" w:hAnsi="Times New Roman" w:cs="Times New Roman"/>
          <w:sz w:val="24"/>
          <w:szCs w:val="24"/>
        </w:rPr>
        <w:t>е</w:t>
      </w:r>
      <w:r w:rsidR="00995CCB" w:rsidRPr="00995CCB">
        <w:rPr>
          <w:rFonts w:ascii="Times New Roman" w:hAnsi="Times New Roman" w:cs="Times New Roman"/>
          <w:sz w:val="24"/>
          <w:szCs w:val="24"/>
        </w:rPr>
        <w:t xml:space="preserve"> барьер</w:t>
      </w:r>
      <w:r w:rsidR="00514C4B">
        <w:rPr>
          <w:rFonts w:ascii="Times New Roman" w:hAnsi="Times New Roman" w:cs="Times New Roman"/>
          <w:sz w:val="24"/>
          <w:szCs w:val="24"/>
        </w:rPr>
        <w:t>ы;</w:t>
      </w:r>
      <w:r w:rsidR="00995CCB" w:rsidRPr="00995CCB">
        <w:rPr>
          <w:rFonts w:ascii="Times New Roman" w:hAnsi="Times New Roman" w:cs="Times New Roman"/>
          <w:sz w:val="24"/>
          <w:szCs w:val="24"/>
        </w:rPr>
        <w:t xml:space="preserve"> едины</w:t>
      </w:r>
      <w:r w:rsidR="00514C4B">
        <w:rPr>
          <w:rFonts w:ascii="Times New Roman" w:hAnsi="Times New Roman" w:cs="Times New Roman"/>
          <w:sz w:val="24"/>
          <w:szCs w:val="24"/>
        </w:rPr>
        <w:t>е</w:t>
      </w:r>
      <w:r w:rsidR="00995CCB" w:rsidRPr="00995CC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14C4B">
        <w:rPr>
          <w:rFonts w:ascii="Times New Roman" w:hAnsi="Times New Roman" w:cs="Times New Roman"/>
          <w:sz w:val="24"/>
          <w:szCs w:val="24"/>
        </w:rPr>
        <w:t>ы</w:t>
      </w:r>
      <w:r w:rsidR="00995CCB" w:rsidRPr="00995CCB">
        <w:rPr>
          <w:rFonts w:ascii="Times New Roman" w:hAnsi="Times New Roman" w:cs="Times New Roman"/>
          <w:sz w:val="24"/>
          <w:szCs w:val="24"/>
        </w:rPr>
        <w:t xml:space="preserve"> управления ресурсами муниципальных территорий; инструментов взаимодействия с органами государственной и муниципальной власти);</w:t>
      </w:r>
    </w:p>
    <w:p w:rsidR="00995CCB" w:rsidRDefault="00995CCB" w:rsidP="00F9580A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CCB">
        <w:rPr>
          <w:rFonts w:ascii="Times New Roman" w:hAnsi="Times New Roman" w:cs="Times New Roman"/>
          <w:sz w:val="24"/>
          <w:szCs w:val="24"/>
        </w:rPr>
        <w:t xml:space="preserve">интеллектуальные системы подготовки и принятия управленческих решений (в </w:t>
      </w:r>
      <w:proofErr w:type="spellStart"/>
      <w:r w:rsidRPr="00995C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95CCB">
        <w:rPr>
          <w:rFonts w:ascii="Times New Roman" w:hAnsi="Times New Roman" w:cs="Times New Roman"/>
          <w:sz w:val="24"/>
          <w:szCs w:val="24"/>
        </w:rPr>
        <w:t>. в режиме реального времени) по выбору приоритетов и увязки сценариев развития; формировани</w:t>
      </w:r>
      <w:r w:rsidR="00C14D65">
        <w:rPr>
          <w:rFonts w:ascii="Times New Roman" w:hAnsi="Times New Roman" w:cs="Times New Roman"/>
          <w:sz w:val="24"/>
          <w:szCs w:val="24"/>
        </w:rPr>
        <w:t>ю</w:t>
      </w:r>
      <w:r w:rsidRPr="00995CCB">
        <w:rPr>
          <w:rFonts w:ascii="Times New Roman" w:hAnsi="Times New Roman" w:cs="Times New Roman"/>
          <w:sz w:val="24"/>
          <w:szCs w:val="24"/>
        </w:rPr>
        <w:t xml:space="preserve"> заказа на инновационно-технологические решения по «выпадающим технологиям производства и вид</w:t>
      </w:r>
      <w:r w:rsidR="00C14D65">
        <w:rPr>
          <w:rFonts w:ascii="Times New Roman" w:hAnsi="Times New Roman" w:cs="Times New Roman"/>
          <w:sz w:val="24"/>
          <w:szCs w:val="24"/>
        </w:rPr>
        <w:t>ам</w:t>
      </w:r>
      <w:r w:rsidRPr="00995CCB">
        <w:rPr>
          <w:rFonts w:ascii="Times New Roman" w:hAnsi="Times New Roman" w:cs="Times New Roman"/>
          <w:sz w:val="24"/>
          <w:szCs w:val="24"/>
        </w:rPr>
        <w:t xml:space="preserve"> продукции»; выращивания «отраслевых чемп</w:t>
      </w:r>
      <w:r w:rsidR="00C14D65">
        <w:rPr>
          <w:rFonts w:ascii="Times New Roman" w:hAnsi="Times New Roman" w:cs="Times New Roman"/>
          <w:sz w:val="24"/>
          <w:szCs w:val="24"/>
        </w:rPr>
        <w:t>ионов»</w:t>
      </w:r>
      <w:r w:rsidRPr="00995CCB">
        <w:rPr>
          <w:rFonts w:ascii="Times New Roman" w:hAnsi="Times New Roman" w:cs="Times New Roman"/>
          <w:sz w:val="24"/>
          <w:szCs w:val="24"/>
        </w:rPr>
        <w:t>;</w:t>
      </w:r>
    </w:p>
    <w:p w:rsidR="00995CCB" w:rsidRPr="00995CCB" w:rsidRDefault="00995CCB" w:rsidP="00F9580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</w:t>
      </w:r>
      <w:r w:rsidR="00514C4B">
        <w:rPr>
          <w:rFonts w:ascii="Times New Roman" w:hAnsi="Times New Roman" w:cs="Times New Roman"/>
          <w:sz w:val="24"/>
          <w:szCs w:val="24"/>
        </w:rPr>
        <w:t>ая</w:t>
      </w:r>
      <w:r w:rsidR="004D20F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14C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процессов производственной кооперации на основе цифровой платформы «Цифровая интеграция» (институциональные условия формирования и использования цифровых сервисов оптимизации закупок, логистических цепочек, финансовых форматов торговых сделок; цифровое моделирование управления водными, земельными, лесными, биологическими ресурсами, процессами переработки отходов; управление бизнес-процессами </w:t>
      </w:r>
      <w:r w:rsidR="004D20F0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>
        <w:rPr>
          <w:rFonts w:ascii="Times New Roman" w:hAnsi="Times New Roman" w:cs="Times New Roman"/>
          <w:sz w:val="24"/>
          <w:szCs w:val="24"/>
        </w:rPr>
        <w:t>массовы</w:t>
      </w:r>
      <w:r w:rsidR="004D20F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4D20F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рынк</w:t>
      </w:r>
      <w:r w:rsidR="004D20F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; взаимодействия с населением и муниципальной властью по вопросам безопасно</w:t>
      </w:r>
      <w:r w:rsidR="004D20F0">
        <w:rPr>
          <w:rFonts w:ascii="Times New Roman" w:hAnsi="Times New Roman" w:cs="Times New Roman"/>
          <w:sz w:val="24"/>
          <w:szCs w:val="24"/>
        </w:rPr>
        <w:t>сти, качества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мониторинг уровня цифровой зрелости).</w:t>
      </w:r>
    </w:p>
    <w:p w:rsidR="00C14D65" w:rsidRDefault="00C14D65" w:rsidP="000E779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79A" w:rsidRPr="004D20F0" w:rsidRDefault="000E779A" w:rsidP="000E779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0">
        <w:rPr>
          <w:rFonts w:ascii="Times New Roman" w:hAnsi="Times New Roman" w:cs="Times New Roman"/>
          <w:i/>
          <w:sz w:val="24"/>
          <w:szCs w:val="24"/>
        </w:rPr>
        <w:t xml:space="preserve">4.3 Организационно-управленческие механизмы </w:t>
      </w:r>
      <w:r w:rsidR="00C14D65" w:rsidRPr="004D20F0"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4D20F0">
        <w:rPr>
          <w:rFonts w:ascii="Times New Roman" w:hAnsi="Times New Roman" w:cs="Times New Roman"/>
          <w:i/>
          <w:sz w:val="24"/>
          <w:szCs w:val="24"/>
        </w:rPr>
        <w:t>поддержки</w:t>
      </w:r>
      <w:r w:rsidR="00C14D65" w:rsidRPr="004D20F0">
        <w:rPr>
          <w:rFonts w:ascii="Times New Roman" w:hAnsi="Times New Roman" w:cs="Times New Roman"/>
          <w:i/>
          <w:sz w:val="24"/>
          <w:szCs w:val="24"/>
        </w:rPr>
        <w:t xml:space="preserve"> региональных производителей</w:t>
      </w:r>
    </w:p>
    <w:p w:rsidR="000E779A" w:rsidRPr="000E779A" w:rsidRDefault="00514C4B" w:rsidP="00F9580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C14D65">
        <w:rPr>
          <w:rFonts w:ascii="Times New Roman" w:hAnsi="Times New Roman" w:cs="Times New Roman"/>
          <w:sz w:val="24"/>
          <w:szCs w:val="24"/>
        </w:rPr>
        <w:t xml:space="preserve"> ц</w:t>
      </w:r>
      <w:r w:rsidR="000E779A" w:rsidRPr="000E779A">
        <w:rPr>
          <w:rFonts w:ascii="Times New Roman" w:hAnsi="Times New Roman" w:cs="Times New Roman"/>
          <w:sz w:val="24"/>
          <w:szCs w:val="24"/>
        </w:rPr>
        <w:t>ифров</w:t>
      </w:r>
      <w:r w:rsidR="00C14D65">
        <w:rPr>
          <w:rFonts w:ascii="Times New Roman" w:hAnsi="Times New Roman" w:cs="Times New Roman"/>
          <w:sz w:val="24"/>
          <w:szCs w:val="24"/>
        </w:rPr>
        <w:t>ой</w:t>
      </w:r>
      <w:r w:rsidR="000E779A" w:rsidRPr="000E779A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C14D65">
        <w:rPr>
          <w:rFonts w:ascii="Times New Roman" w:hAnsi="Times New Roman" w:cs="Times New Roman"/>
          <w:sz w:val="24"/>
          <w:szCs w:val="24"/>
        </w:rPr>
        <w:t>ы</w:t>
      </w:r>
      <w:r w:rsidR="000E779A" w:rsidRPr="000E779A">
        <w:rPr>
          <w:rFonts w:ascii="Times New Roman" w:hAnsi="Times New Roman" w:cs="Times New Roman"/>
          <w:sz w:val="24"/>
          <w:szCs w:val="24"/>
        </w:rPr>
        <w:t xml:space="preserve"> «цифровая интеграция» для межотраслевой, межрегиональной, межсистемной </w:t>
      </w:r>
      <w:proofErr w:type="spellStart"/>
      <w:r w:rsidR="000E779A" w:rsidRPr="000E779A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0E779A" w:rsidRPr="000E779A">
        <w:rPr>
          <w:rFonts w:ascii="Times New Roman" w:hAnsi="Times New Roman" w:cs="Times New Roman"/>
          <w:sz w:val="24"/>
          <w:szCs w:val="24"/>
        </w:rPr>
        <w:t>-производственной кооперации</w:t>
      </w:r>
      <w:r w:rsidR="00C14D65">
        <w:rPr>
          <w:rFonts w:ascii="Times New Roman" w:hAnsi="Times New Roman" w:cs="Times New Roman"/>
          <w:sz w:val="24"/>
          <w:szCs w:val="24"/>
        </w:rPr>
        <w:t xml:space="preserve"> (как национального «отраслевого чемпиона» в </w:t>
      </w:r>
      <w:r w:rsidR="00C14D6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14D65">
        <w:rPr>
          <w:rFonts w:ascii="Times New Roman" w:hAnsi="Times New Roman" w:cs="Times New Roman"/>
          <w:sz w:val="24"/>
          <w:szCs w:val="24"/>
        </w:rPr>
        <w:t>-сфере)</w:t>
      </w:r>
    </w:p>
    <w:p w:rsidR="000E779A" w:rsidRPr="00DC2A64" w:rsidRDefault="00C14D65" w:rsidP="00F9580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779A" w:rsidRPr="00DC2A64">
        <w:rPr>
          <w:rFonts w:ascii="Times New Roman" w:hAnsi="Times New Roman" w:cs="Times New Roman"/>
          <w:sz w:val="24"/>
          <w:szCs w:val="24"/>
        </w:rPr>
        <w:t>оздание института «технологического стандарта» развития сектор</w:t>
      </w:r>
      <w:r w:rsidR="00514C4B">
        <w:rPr>
          <w:rFonts w:ascii="Times New Roman" w:hAnsi="Times New Roman" w:cs="Times New Roman"/>
          <w:sz w:val="24"/>
          <w:szCs w:val="24"/>
        </w:rPr>
        <w:t>ов</w:t>
      </w:r>
      <w:r w:rsidR="000E779A" w:rsidRPr="00DC2A64">
        <w:rPr>
          <w:rFonts w:ascii="Times New Roman" w:hAnsi="Times New Roman" w:cs="Times New Roman"/>
          <w:sz w:val="24"/>
          <w:szCs w:val="24"/>
        </w:rPr>
        <w:t xml:space="preserve"> промышленности на основе системы требований к уровню технологического и цифрового развития</w:t>
      </w:r>
    </w:p>
    <w:p w:rsidR="00C14D65" w:rsidRPr="00C14D65" w:rsidRDefault="00C14D65" w:rsidP="00F9580A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C14D65">
        <w:rPr>
          <w:rFonts w:ascii="Times New Roman" w:hAnsi="Times New Roman" w:cs="Times New Roman"/>
          <w:sz w:val="24"/>
          <w:szCs w:val="24"/>
        </w:rPr>
        <w:t xml:space="preserve">оздание информационно-аналитической базы механизмов, инструментов,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C14D65">
        <w:rPr>
          <w:rFonts w:ascii="Times New Roman" w:hAnsi="Times New Roman" w:cs="Times New Roman"/>
          <w:sz w:val="24"/>
          <w:szCs w:val="24"/>
        </w:rPr>
        <w:t>поддержки развития секторов промышленности и региональных производителей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D65">
        <w:rPr>
          <w:rFonts w:ascii="Times New Roman" w:hAnsi="Times New Roman" w:cs="Times New Roman"/>
          <w:sz w:val="24"/>
          <w:szCs w:val="28"/>
        </w:rPr>
        <w:t xml:space="preserve"> </w:t>
      </w:r>
      <w:r w:rsidRPr="0056447B">
        <w:rPr>
          <w:rFonts w:ascii="Times New Roman" w:hAnsi="Times New Roman" w:cs="Times New Roman"/>
          <w:sz w:val="24"/>
          <w:szCs w:val="28"/>
        </w:rPr>
        <w:t xml:space="preserve">обеспечивающих перепозиционирование на новые рынки спроса за счет роста несырьевого экспорта, продукции высокотехнологичного бизнеса, результатов интеллектуальной деятельности малых инновационно-технологических компаний (в </w:t>
      </w:r>
      <w:proofErr w:type="spellStart"/>
      <w:r w:rsidRPr="0056447B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Pr="0056447B">
        <w:rPr>
          <w:rFonts w:ascii="Times New Roman" w:hAnsi="Times New Roman" w:cs="Times New Roman"/>
          <w:sz w:val="24"/>
          <w:szCs w:val="28"/>
        </w:rPr>
        <w:t>. нематериальных товаров и услуг, цифровых продуктов)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14D65" w:rsidRPr="00DC2A64" w:rsidRDefault="00514C4B" w:rsidP="00F9580A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C14D65">
        <w:rPr>
          <w:rFonts w:ascii="Times New Roman" w:hAnsi="Times New Roman" w:cs="Times New Roman"/>
          <w:sz w:val="24"/>
          <w:szCs w:val="24"/>
        </w:rPr>
        <w:t>и</w:t>
      </w:r>
      <w:r w:rsidR="00C14D65" w:rsidRPr="00DC2A64">
        <w:rPr>
          <w:rFonts w:ascii="Times New Roman" w:hAnsi="Times New Roman" w:cs="Times New Roman"/>
          <w:sz w:val="24"/>
          <w:szCs w:val="24"/>
        </w:rPr>
        <w:t>нформационно-аналитическ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14D65" w:rsidRPr="00DC2A64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4D65" w:rsidRPr="00DC2A64">
        <w:rPr>
          <w:rFonts w:ascii="Times New Roman" w:hAnsi="Times New Roman" w:cs="Times New Roman"/>
          <w:sz w:val="24"/>
          <w:szCs w:val="24"/>
        </w:rPr>
        <w:t xml:space="preserve"> оценки цифровой зрелости и мониторинга реализации программ</w:t>
      </w:r>
      <w:r w:rsidR="00C14D65">
        <w:rPr>
          <w:rFonts w:ascii="Times New Roman" w:hAnsi="Times New Roman" w:cs="Times New Roman"/>
          <w:sz w:val="24"/>
          <w:szCs w:val="24"/>
        </w:rPr>
        <w:t>ы промышленного развития;</w:t>
      </w:r>
    </w:p>
    <w:p w:rsidR="00C14D65" w:rsidRPr="00C14D65" w:rsidRDefault="00514C4B" w:rsidP="00F9580A">
      <w:pPr>
        <w:pStyle w:val="a3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формирование </w:t>
      </w:r>
      <w:r w:rsidR="00C14D65" w:rsidRPr="0056447B">
        <w:rPr>
          <w:rFonts w:ascii="Times New Roman" w:hAnsi="Times New Roman" w:cs="Times New Roman"/>
          <w:sz w:val="24"/>
          <w:szCs w:val="28"/>
        </w:rPr>
        <w:t>информационно-аналитическ</w:t>
      </w:r>
      <w:r w:rsidR="00C14D65">
        <w:rPr>
          <w:rFonts w:ascii="Times New Roman" w:hAnsi="Times New Roman" w:cs="Times New Roman"/>
          <w:sz w:val="24"/>
          <w:szCs w:val="28"/>
        </w:rPr>
        <w:t>ой</w:t>
      </w:r>
      <w:r w:rsidR="00C14D65" w:rsidRPr="0056447B">
        <w:rPr>
          <w:rFonts w:ascii="Times New Roman" w:hAnsi="Times New Roman" w:cs="Times New Roman"/>
          <w:sz w:val="24"/>
          <w:szCs w:val="28"/>
        </w:rPr>
        <w:t xml:space="preserve"> базы данных имеющегося научно-технологического потенциала по секторам промышленности: оценка потенциала и возможностей; перечень «выпадающих технологий производства, материалов и видов продукции»;</w:t>
      </w:r>
      <w:r w:rsidR="00C14D65">
        <w:rPr>
          <w:rFonts w:ascii="Times New Roman" w:hAnsi="Times New Roman" w:cs="Times New Roman"/>
          <w:sz w:val="24"/>
          <w:szCs w:val="28"/>
        </w:rPr>
        <w:t xml:space="preserve"> </w:t>
      </w:r>
      <w:r w:rsidR="00C14D65" w:rsidRPr="00C14D65">
        <w:rPr>
          <w:rFonts w:ascii="Times New Roman" w:hAnsi="Times New Roman" w:cs="Times New Roman"/>
          <w:sz w:val="24"/>
          <w:szCs w:val="28"/>
        </w:rPr>
        <w:t>карты перепозиционирования высокотехнологичных производств на внутренний инвестиционный спрос и формирование экспортного потенциала на новых географических и товарных рынках;</w:t>
      </w:r>
    </w:p>
    <w:p w:rsidR="00C14D65" w:rsidRPr="0056447B" w:rsidRDefault="00514C4B" w:rsidP="00F9580A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="00C14D65">
        <w:rPr>
          <w:rFonts w:ascii="Times New Roman" w:hAnsi="Times New Roman" w:cs="Times New Roman"/>
          <w:sz w:val="24"/>
          <w:szCs w:val="28"/>
        </w:rPr>
        <w:t>информационно-аналитической базы</w:t>
      </w:r>
      <w:r w:rsidR="00C14D65" w:rsidRPr="0056447B">
        <w:rPr>
          <w:rFonts w:ascii="Times New Roman" w:hAnsi="Times New Roman" w:cs="Times New Roman"/>
          <w:sz w:val="24"/>
          <w:szCs w:val="28"/>
        </w:rPr>
        <w:t xml:space="preserve"> потребностей региональных производителей в сырье и материалах, комплектующих изделиях; потребностей российских производителей, возможностей</w:t>
      </w:r>
      <w:r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="00C14D65" w:rsidRPr="0056447B">
        <w:rPr>
          <w:rFonts w:ascii="Times New Roman" w:hAnsi="Times New Roman" w:cs="Times New Roman"/>
          <w:sz w:val="24"/>
          <w:szCs w:val="28"/>
        </w:rPr>
        <w:t xml:space="preserve"> производства в регионе и в России;</w:t>
      </w:r>
    </w:p>
    <w:p w:rsidR="00C14D65" w:rsidRPr="00005314" w:rsidRDefault="00514C4B" w:rsidP="00F9580A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сопровождение </w:t>
      </w:r>
      <w:r w:rsidR="00C14D65" w:rsidRPr="0056447B">
        <w:rPr>
          <w:rFonts w:ascii="Times New Roman" w:hAnsi="Times New Roman" w:cs="Times New Roman"/>
          <w:sz w:val="24"/>
          <w:szCs w:val="28"/>
        </w:rPr>
        <w:t>информационно-аналитическ</w:t>
      </w:r>
      <w:r w:rsidR="00C14D65">
        <w:rPr>
          <w:rFonts w:ascii="Times New Roman" w:hAnsi="Times New Roman" w:cs="Times New Roman"/>
          <w:sz w:val="24"/>
          <w:szCs w:val="28"/>
        </w:rPr>
        <w:t>ой</w:t>
      </w:r>
      <w:r w:rsidR="00C14D65" w:rsidRPr="0056447B">
        <w:rPr>
          <w:rFonts w:ascii="Times New Roman" w:hAnsi="Times New Roman" w:cs="Times New Roman"/>
          <w:sz w:val="24"/>
          <w:szCs w:val="28"/>
        </w:rPr>
        <w:t xml:space="preserve"> база мер государственной поддержки для высокотехнологического бизнеса, </w:t>
      </w:r>
      <w:r w:rsidR="00C14D65" w:rsidRPr="0056447B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C14D65" w:rsidRPr="0056447B">
        <w:rPr>
          <w:rFonts w:ascii="Times New Roman" w:hAnsi="Times New Roman" w:cs="Times New Roman"/>
          <w:sz w:val="24"/>
          <w:szCs w:val="28"/>
        </w:rPr>
        <w:t>-бизнеса, формирования экспортного потенциала, импортозамещения по направлениям технологической, экологической и цифровой трансформации.</w:t>
      </w:r>
    </w:p>
    <w:p w:rsidR="000E779A" w:rsidRPr="0091144A" w:rsidRDefault="000E779A" w:rsidP="00555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D0390" w:rsidRPr="00FD0390">
        <w:rPr>
          <w:rFonts w:ascii="Times New Roman" w:hAnsi="Times New Roman" w:cs="Times New Roman"/>
          <w:b/>
          <w:i/>
          <w:sz w:val="24"/>
          <w:szCs w:val="24"/>
        </w:rPr>
        <w:t>. Подходы к оценке «окон возможностей» технологической, экологической, цифровой трансформации промышленного развития</w:t>
      </w:r>
      <w:r w:rsidR="005554C3">
        <w:rPr>
          <w:rFonts w:ascii="Times New Roman" w:hAnsi="Times New Roman" w:cs="Times New Roman"/>
          <w:b/>
          <w:i/>
          <w:sz w:val="24"/>
          <w:szCs w:val="24"/>
        </w:rPr>
        <w:t xml:space="preserve"> региона</w:t>
      </w:r>
      <w:r w:rsidR="00BD0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281" w:rsidRPr="0091144A">
        <w:rPr>
          <w:rFonts w:ascii="Times New Roman" w:hAnsi="Times New Roman" w:cs="Times New Roman"/>
          <w:sz w:val="24"/>
          <w:szCs w:val="24"/>
        </w:rPr>
        <w:t>(фрагменты расчетов для программы представлены в презентации)</w:t>
      </w:r>
    </w:p>
    <w:p w:rsidR="005554C3" w:rsidRDefault="005554C3" w:rsidP="005554C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390" w:rsidRPr="00BD0281" w:rsidRDefault="000E779A" w:rsidP="00555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5</w:t>
      </w:r>
      <w:r w:rsidR="00FD0390" w:rsidRPr="00BD0281">
        <w:rPr>
          <w:rFonts w:ascii="Times New Roman" w:hAnsi="Times New Roman" w:cs="Times New Roman"/>
          <w:i/>
          <w:sz w:val="24"/>
          <w:szCs w:val="24"/>
        </w:rPr>
        <w:t>.1 Определение потенциала для секторов промышленности</w:t>
      </w:r>
      <w:r w:rsidR="00FD0390" w:rsidRPr="00BD0281">
        <w:rPr>
          <w:rFonts w:ascii="Times New Roman" w:hAnsi="Times New Roman" w:cs="Times New Roman"/>
          <w:sz w:val="24"/>
          <w:szCs w:val="24"/>
        </w:rPr>
        <w:t>:</w:t>
      </w:r>
    </w:p>
    <w:p w:rsidR="00FD0390" w:rsidRPr="00FD0390" w:rsidRDefault="005554C3" w:rsidP="00F9580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глобальных </w:t>
      </w:r>
      <w:r w:rsidR="00FD0390" w:rsidRPr="00FD0390">
        <w:rPr>
          <w:rFonts w:ascii="Times New Roman" w:hAnsi="Times New Roman" w:cs="Times New Roman"/>
          <w:sz w:val="24"/>
          <w:szCs w:val="24"/>
        </w:rPr>
        <w:t>вызов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и приоритетны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по технологической, экологической и цифровой трансформации;</w:t>
      </w:r>
    </w:p>
    <w:p w:rsidR="00FD0390" w:rsidRPr="00FD0390" w:rsidRDefault="005554C3" w:rsidP="00F9580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D0390" w:rsidRPr="00FD0390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ого потенциала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(компании, виды производств, виды продукции) и инвестиционн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проектов в стратегиях развития</w:t>
      </w:r>
      <w:r>
        <w:rPr>
          <w:rFonts w:ascii="Times New Roman" w:hAnsi="Times New Roman" w:cs="Times New Roman"/>
          <w:sz w:val="24"/>
          <w:szCs w:val="24"/>
        </w:rPr>
        <w:t xml:space="preserve"> сектора промышленности;</w:t>
      </w:r>
    </w:p>
    <w:p w:rsidR="00FD0390" w:rsidRDefault="005554C3" w:rsidP="00F9580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FD0390" w:rsidRPr="00FD0390">
        <w:rPr>
          <w:rFonts w:ascii="Times New Roman" w:hAnsi="Times New Roman" w:cs="Times New Roman"/>
          <w:sz w:val="24"/>
          <w:szCs w:val="24"/>
        </w:rPr>
        <w:t>«</w:t>
      </w:r>
      <w:r w:rsidR="00DC2A64">
        <w:rPr>
          <w:rFonts w:ascii="Times New Roman" w:hAnsi="Times New Roman" w:cs="Times New Roman"/>
          <w:sz w:val="24"/>
          <w:szCs w:val="24"/>
        </w:rPr>
        <w:t>выпадающи</w:t>
      </w:r>
      <w:r>
        <w:rPr>
          <w:rFonts w:ascii="Times New Roman" w:hAnsi="Times New Roman" w:cs="Times New Roman"/>
          <w:sz w:val="24"/>
          <w:szCs w:val="24"/>
        </w:rPr>
        <w:t>х производств</w:t>
      </w:r>
      <w:r w:rsidR="00FD0390" w:rsidRPr="00FD0390">
        <w:rPr>
          <w:rFonts w:ascii="Times New Roman" w:hAnsi="Times New Roman" w:cs="Times New Roman"/>
          <w:sz w:val="24"/>
          <w:szCs w:val="24"/>
        </w:rPr>
        <w:t>» и «выпадающи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D0390" w:rsidRPr="00FD0390">
        <w:rPr>
          <w:rFonts w:ascii="Times New Roman" w:hAnsi="Times New Roman" w:cs="Times New Roman"/>
          <w:sz w:val="24"/>
          <w:szCs w:val="24"/>
        </w:rPr>
        <w:t xml:space="preserve"> продукции» по этапам производственно-технологических цепочек</w:t>
      </w:r>
    </w:p>
    <w:p w:rsidR="005554C3" w:rsidRDefault="005554C3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390" w:rsidRPr="00BD0281" w:rsidRDefault="000E779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5</w:t>
      </w:r>
      <w:r w:rsidR="00FD0390" w:rsidRPr="00BD0281">
        <w:rPr>
          <w:rFonts w:ascii="Times New Roman" w:hAnsi="Times New Roman" w:cs="Times New Roman"/>
          <w:i/>
          <w:sz w:val="24"/>
          <w:szCs w:val="24"/>
        </w:rPr>
        <w:t>.2 Выбор стратегии технологического лидерства</w:t>
      </w:r>
      <w:r w:rsidR="005554C3" w:rsidRPr="00BD0281">
        <w:rPr>
          <w:rFonts w:ascii="Times New Roman" w:hAnsi="Times New Roman" w:cs="Times New Roman"/>
          <w:i/>
          <w:sz w:val="24"/>
          <w:szCs w:val="24"/>
        </w:rPr>
        <w:t xml:space="preserve"> по уровню имеющего научно-технологического задела соответствующего мировому уровню по соотношению критериев:</w:t>
      </w:r>
    </w:p>
    <w:p w:rsidR="00FD0390" w:rsidRPr="00396502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779A">
        <w:rPr>
          <w:rFonts w:ascii="Times New Roman" w:hAnsi="Times New Roman" w:cs="Times New Roman"/>
          <w:i/>
          <w:sz w:val="24"/>
          <w:szCs w:val="24"/>
        </w:rPr>
        <w:t>уровень экономической пр</w:t>
      </w:r>
      <w:r w:rsidR="00DC2A64" w:rsidRPr="000E779A">
        <w:rPr>
          <w:rFonts w:ascii="Times New Roman" w:hAnsi="Times New Roman" w:cs="Times New Roman"/>
          <w:i/>
          <w:sz w:val="24"/>
          <w:szCs w:val="24"/>
        </w:rPr>
        <w:t>иоритетности сектора</w:t>
      </w:r>
      <w:r w:rsidR="005554C3">
        <w:rPr>
          <w:rFonts w:ascii="Times New Roman" w:hAnsi="Times New Roman" w:cs="Times New Roman"/>
          <w:sz w:val="24"/>
          <w:szCs w:val="24"/>
        </w:rPr>
        <w:t xml:space="preserve"> (доля в ВВ</w:t>
      </w:r>
      <w:r w:rsidR="00DC2A64">
        <w:rPr>
          <w:rFonts w:ascii="Times New Roman" w:hAnsi="Times New Roman" w:cs="Times New Roman"/>
          <w:sz w:val="24"/>
          <w:szCs w:val="24"/>
        </w:rPr>
        <w:t>П</w:t>
      </w:r>
      <w:r w:rsidRPr="00396502">
        <w:rPr>
          <w:rFonts w:ascii="Times New Roman" w:hAnsi="Times New Roman" w:cs="Times New Roman"/>
          <w:sz w:val="24"/>
          <w:szCs w:val="24"/>
        </w:rPr>
        <w:t>;</w:t>
      </w:r>
      <w:r w:rsidR="005554C3">
        <w:rPr>
          <w:rFonts w:ascii="Times New Roman" w:hAnsi="Times New Roman" w:cs="Times New Roman"/>
          <w:sz w:val="24"/>
          <w:szCs w:val="24"/>
        </w:rPr>
        <w:t xml:space="preserve"> доля ВРП,</w:t>
      </w:r>
      <w:r w:rsidRPr="00396502">
        <w:rPr>
          <w:rFonts w:ascii="Times New Roman" w:hAnsi="Times New Roman" w:cs="Times New Roman"/>
          <w:sz w:val="24"/>
          <w:szCs w:val="24"/>
        </w:rPr>
        <w:t xml:space="preserve"> доля экспортной продукции сектора промышленности в экспорте региона);</w:t>
      </w:r>
    </w:p>
    <w:p w:rsidR="00FD0390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779A">
        <w:rPr>
          <w:rFonts w:ascii="Times New Roman" w:hAnsi="Times New Roman" w:cs="Times New Roman"/>
          <w:i/>
          <w:sz w:val="24"/>
          <w:szCs w:val="24"/>
        </w:rPr>
        <w:t>уровень потенциала профессиональных компетенций</w:t>
      </w:r>
      <w:r w:rsidR="00DC2A64">
        <w:rPr>
          <w:rFonts w:ascii="Times New Roman" w:hAnsi="Times New Roman" w:cs="Times New Roman"/>
          <w:sz w:val="24"/>
          <w:szCs w:val="24"/>
        </w:rPr>
        <w:t>,</w:t>
      </w:r>
      <w:r w:rsidRPr="00396502">
        <w:rPr>
          <w:rFonts w:ascii="Times New Roman" w:hAnsi="Times New Roman" w:cs="Times New Roman"/>
          <w:sz w:val="24"/>
          <w:szCs w:val="24"/>
        </w:rPr>
        <w:t xml:space="preserve"> созданного</w:t>
      </w:r>
      <w:r w:rsidR="00DC2A64">
        <w:rPr>
          <w:rFonts w:ascii="Times New Roman" w:hAnsi="Times New Roman" w:cs="Times New Roman"/>
          <w:sz w:val="24"/>
          <w:szCs w:val="24"/>
        </w:rPr>
        <w:t xml:space="preserve"> в Р</w:t>
      </w:r>
      <w:r w:rsidRPr="00396502">
        <w:rPr>
          <w:rFonts w:ascii="Times New Roman" w:hAnsi="Times New Roman" w:cs="Times New Roman"/>
          <w:sz w:val="24"/>
          <w:szCs w:val="24"/>
        </w:rPr>
        <w:t>оссии и наличие научно-технологического задела, способного обеспечить технологическое лидерство (</w:t>
      </w:r>
      <w:proofErr w:type="spellStart"/>
      <w:r w:rsidRPr="00396502">
        <w:rPr>
          <w:rFonts w:ascii="Times New Roman" w:hAnsi="Times New Roman" w:cs="Times New Roman"/>
          <w:sz w:val="24"/>
          <w:szCs w:val="24"/>
        </w:rPr>
        <w:t>нишевое</w:t>
      </w:r>
      <w:proofErr w:type="spellEnd"/>
      <w:r w:rsidRPr="00396502">
        <w:rPr>
          <w:rFonts w:ascii="Times New Roman" w:hAnsi="Times New Roman" w:cs="Times New Roman"/>
          <w:sz w:val="24"/>
          <w:szCs w:val="24"/>
        </w:rPr>
        <w:t xml:space="preserve"> лидерство, локальное технологическое лидерство, мировое технологическое лидерство)</w:t>
      </w:r>
    </w:p>
    <w:p w:rsidR="005554C3" w:rsidRDefault="005554C3" w:rsidP="005554C3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96502" w:rsidRPr="00BD0281" w:rsidRDefault="000E779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5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 xml:space="preserve">.3 </w:t>
      </w:r>
      <w:r w:rsidR="005554C3" w:rsidRPr="00BD0281">
        <w:rPr>
          <w:rFonts w:ascii="Times New Roman" w:hAnsi="Times New Roman" w:cs="Times New Roman"/>
          <w:i/>
          <w:sz w:val="24"/>
          <w:szCs w:val="24"/>
        </w:rPr>
        <w:t>Ф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>ормирование стратегий перепозиционирования на внешних и внутренних рынках</w:t>
      </w:r>
      <w:r w:rsidR="005554C3" w:rsidRPr="00BD0281">
        <w:rPr>
          <w:rFonts w:ascii="Times New Roman" w:hAnsi="Times New Roman" w:cs="Times New Roman"/>
          <w:i/>
          <w:sz w:val="24"/>
          <w:szCs w:val="24"/>
        </w:rPr>
        <w:t xml:space="preserve"> на основе оценки критического спроса</w:t>
      </w:r>
      <w:r w:rsidR="00911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44A" w:rsidRPr="0091144A">
        <w:rPr>
          <w:rFonts w:ascii="Times New Roman" w:hAnsi="Times New Roman" w:cs="Times New Roman"/>
          <w:sz w:val="24"/>
          <w:szCs w:val="24"/>
        </w:rPr>
        <w:t xml:space="preserve">(результаты расчетов представлены в </w:t>
      </w:r>
      <w:r w:rsidR="0091144A">
        <w:rPr>
          <w:rFonts w:ascii="Times New Roman" w:hAnsi="Times New Roman" w:cs="Times New Roman"/>
          <w:sz w:val="24"/>
          <w:szCs w:val="24"/>
        </w:rPr>
        <w:t>П</w:t>
      </w:r>
      <w:r w:rsidR="0091144A" w:rsidRPr="0091144A">
        <w:rPr>
          <w:rFonts w:ascii="Times New Roman" w:hAnsi="Times New Roman" w:cs="Times New Roman"/>
          <w:sz w:val="24"/>
          <w:szCs w:val="24"/>
        </w:rPr>
        <w:t>риложениях 1-3)</w:t>
      </w:r>
      <w:r w:rsidR="00396502" w:rsidRPr="0091144A">
        <w:rPr>
          <w:rFonts w:ascii="Times New Roman" w:hAnsi="Times New Roman" w:cs="Times New Roman"/>
          <w:sz w:val="24"/>
          <w:szCs w:val="24"/>
        </w:rPr>
        <w:t>:</w:t>
      </w:r>
    </w:p>
    <w:p w:rsidR="00396502" w:rsidRPr="00396502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502">
        <w:rPr>
          <w:rFonts w:ascii="Times New Roman" w:hAnsi="Times New Roman" w:cs="Times New Roman"/>
          <w:sz w:val="24"/>
          <w:szCs w:val="24"/>
        </w:rPr>
        <w:t>критический спрос (объем экспорта страны, поддержавшей</w:t>
      </w:r>
      <w:r w:rsidR="00DC2A64">
        <w:rPr>
          <w:rFonts w:ascii="Times New Roman" w:hAnsi="Times New Roman" w:cs="Times New Roman"/>
          <w:sz w:val="24"/>
          <w:szCs w:val="24"/>
        </w:rPr>
        <w:t xml:space="preserve"> санкции против Р</w:t>
      </w:r>
      <w:r w:rsidRPr="00396502">
        <w:rPr>
          <w:rFonts w:ascii="Times New Roman" w:hAnsi="Times New Roman" w:cs="Times New Roman"/>
          <w:sz w:val="24"/>
          <w:szCs w:val="24"/>
        </w:rPr>
        <w:t>оссии; доля в общем объеме платежеспособного спроса всех стран на эту продукцию);</w:t>
      </w:r>
    </w:p>
    <w:p w:rsidR="00396502" w:rsidRPr="00396502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502">
        <w:rPr>
          <w:rFonts w:ascii="Times New Roman" w:hAnsi="Times New Roman" w:cs="Times New Roman"/>
          <w:sz w:val="24"/>
          <w:szCs w:val="24"/>
        </w:rPr>
        <w:t xml:space="preserve">оценка возможностей расширения экспортного потенциала продукции с критическим спросом на сохранившихся рынках; формирования экспортного потенциала на новых географических рынках; перепозиционирование на внутренние рынки </w:t>
      </w:r>
      <w:r w:rsidR="00DC2A64">
        <w:rPr>
          <w:rFonts w:ascii="Times New Roman" w:hAnsi="Times New Roman" w:cs="Times New Roman"/>
          <w:sz w:val="24"/>
          <w:szCs w:val="24"/>
        </w:rPr>
        <w:t>РФ</w:t>
      </w:r>
      <w:r w:rsidRPr="00396502">
        <w:rPr>
          <w:rFonts w:ascii="Times New Roman" w:hAnsi="Times New Roman" w:cs="Times New Roman"/>
          <w:sz w:val="24"/>
          <w:szCs w:val="24"/>
        </w:rPr>
        <w:t xml:space="preserve"> для удовлетворения инвестиционного спроса;</w:t>
      </w:r>
    </w:p>
    <w:p w:rsidR="00396502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502">
        <w:rPr>
          <w:rFonts w:ascii="Times New Roman" w:hAnsi="Times New Roman" w:cs="Times New Roman"/>
          <w:sz w:val="24"/>
          <w:szCs w:val="24"/>
        </w:rPr>
        <w:t>оценка рисков, барьерных ограничений выхода на новые рынки</w:t>
      </w:r>
    </w:p>
    <w:p w:rsidR="005554C3" w:rsidRDefault="005554C3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96502" w:rsidRPr="00BD0281" w:rsidRDefault="000E779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5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 xml:space="preserve">.4 Оценка факторов сдерживания </w:t>
      </w:r>
      <w:r w:rsidR="005554C3" w:rsidRPr="00BD0281">
        <w:rPr>
          <w:rFonts w:ascii="Times New Roman" w:hAnsi="Times New Roman" w:cs="Times New Roman"/>
          <w:i/>
          <w:sz w:val="24"/>
          <w:szCs w:val="24"/>
        </w:rPr>
        <w:t xml:space="preserve">стратегий 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>для перепозиционирования региональных производителей:</w:t>
      </w:r>
    </w:p>
    <w:p w:rsidR="00396502" w:rsidRPr="00396502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502">
        <w:rPr>
          <w:rFonts w:ascii="Times New Roman" w:hAnsi="Times New Roman" w:cs="Times New Roman"/>
          <w:sz w:val="24"/>
          <w:szCs w:val="24"/>
        </w:rPr>
        <w:t>оценка проблем импортозамещения в условиях санкций;</w:t>
      </w:r>
    </w:p>
    <w:p w:rsidR="00396502" w:rsidRDefault="00396502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502">
        <w:rPr>
          <w:rFonts w:ascii="Times New Roman" w:hAnsi="Times New Roman" w:cs="Times New Roman"/>
          <w:sz w:val="24"/>
          <w:szCs w:val="24"/>
        </w:rPr>
        <w:t>оценка рисков остановки деятельности предприятий и снижени</w:t>
      </w:r>
      <w:r w:rsidR="00DC2A64">
        <w:rPr>
          <w:rFonts w:ascii="Times New Roman" w:hAnsi="Times New Roman" w:cs="Times New Roman"/>
          <w:sz w:val="24"/>
          <w:szCs w:val="24"/>
        </w:rPr>
        <w:t>я</w:t>
      </w:r>
      <w:r w:rsidRPr="00396502">
        <w:rPr>
          <w:rFonts w:ascii="Times New Roman" w:hAnsi="Times New Roman" w:cs="Times New Roman"/>
          <w:sz w:val="24"/>
          <w:szCs w:val="24"/>
        </w:rPr>
        <w:t xml:space="preserve"> качества продукции</w:t>
      </w:r>
      <w:r w:rsidR="00DC2A64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spellStart"/>
      <w:r w:rsidR="00DC2A64">
        <w:rPr>
          <w:rFonts w:ascii="Times New Roman" w:hAnsi="Times New Roman" w:cs="Times New Roman"/>
          <w:sz w:val="24"/>
          <w:szCs w:val="24"/>
        </w:rPr>
        <w:t>отсутсвия</w:t>
      </w:r>
      <w:proofErr w:type="spellEnd"/>
      <w:r w:rsidR="00DC2A64">
        <w:rPr>
          <w:rFonts w:ascii="Times New Roman" w:hAnsi="Times New Roman" w:cs="Times New Roman"/>
          <w:sz w:val="24"/>
          <w:szCs w:val="24"/>
        </w:rPr>
        <w:t xml:space="preserve"> сырья, материалов, комплектующих, оборудования</w:t>
      </w:r>
    </w:p>
    <w:p w:rsidR="00BD0281" w:rsidRPr="00396502" w:rsidRDefault="00BD0281" w:rsidP="00BD0281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96502" w:rsidRPr="00BD0281" w:rsidRDefault="000E779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5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 xml:space="preserve">.5 Оценка возможностей инвестирования в </w:t>
      </w:r>
      <w:r w:rsidR="00DC2A64" w:rsidRPr="00BD0281">
        <w:rPr>
          <w:rFonts w:ascii="Times New Roman" w:hAnsi="Times New Roman" w:cs="Times New Roman"/>
          <w:i/>
          <w:sz w:val="24"/>
          <w:szCs w:val="24"/>
        </w:rPr>
        <w:t xml:space="preserve">стратегии 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>импортозамещен</w:t>
      </w:r>
      <w:r w:rsidR="00DC2A64" w:rsidRPr="00BD0281">
        <w:rPr>
          <w:rFonts w:ascii="Times New Roman" w:hAnsi="Times New Roman" w:cs="Times New Roman"/>
          <w:i/>
          <w:sz w:val="24"/>
          <w:szCs w:val="24"/>
        </w:rPr>
        <w:t>ия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6502" w:rsidRPr="00BD0281" w:rsidRDefault="000E779A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5</w:t>
      </w:r>
      <w:r w:rsidR="005554C3" w:rsidRPr="00BD0281">
        <w:rPr>
          <w:rFonts w:ascii="Times New Roman" w:hAnsi="Times New Roman" w:cs="Times New Roman"/>
          <w:i/>
          <w:sz w:val="24"/>
          <w:szCs w:val="24"/>
        </w:rPr>
        <w:t xml:space="preserve">.6 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 xml:space="preserve">Оценка и выбор механизмов государственной поддержки региональных </w:t>
      </w:r>
      <w:r w:rsidR="005554C3" w:rsidRPr="00BD0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502" w:rsidRPr="00BD0281">
        <w:rPr>
          <w:rFonts w:ascii="Times New Roman" w:hAnsi="Times New Roman" w:cs="Times New Roman"/>
          <w:i/>
          <w:sz w:val="24"/>
          <w:szCs w:val="24"/>
        </w:rPr>
        <w:t>производителей:</w:t>
      </w:r>
    </w:p>
    <w:p w:rsidR="00396502" w:rsidRPr="003E140D" w:rsidRDefault="003E140D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140D">
        <w:rPr>
          <w:rFonts w:ascii="Times New Roman" w:hAnsi="Times New Roman" w:cs="Times New Roman"/>
          <w:sz w:val="24"/>
          <w:szCs w:val="24"/>
        </w:rPr>
        <w:t xml:space="preserve">высокотехнологичного сектора, </w:t>
      </w:r>
      <w:r w:rsidR="00DC2A6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E140D">
        <w:rPr>
          <w:rFonts w:ascii="Times New Roman" w:hAnsi="Times New Roman" w:cs="Times New Roman"/>
          <w:sz w:val="24"/>
          <w:szCs w:val="24"/>
        </w:rPr>
        <w:t>-сектора;</w:t>
      </w:r>
    </w:p>
    <w:p w:rsidR="003E140D" w:rsidRPr="003E140D" w:rsidRDefault="003E140D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140D">
        <w:rPr>
          <w:rFonts w:ascii="Times New Roman" w:hAnsi="Times New Roman" w:cs="Times New Roman"/>
          <w:sz w:val="24"/>
          <w:szCs w:val="24"/>
        </w:rPr>
        <w:t>импортозамещения, экспортной деятельности;</w:t>
      </w:r>
    </w:p>
    <w:p w:rsidR="003E140D" w:rsidRDefault="003E140D" w:rsidP="00F9580A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140D">
        <w:rPr>
          <w:rFonts w:ascii="Times New Roman" w:hAnsi="Times New Roman" w:cs="Times New Roman"/>
          <w:sz w:val="24"/>
          <w:szCs w:val="24"/>
        </w:rPr>
        <w:t>технологической, экологической, цифровой трансформации</w:t>
      </w:r>
    </w:p>
    <w:p w:rsidR="003E140D" w:rsidRDefault="003E140D" w:rsidP="003E14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314" w:rsidRDefault="00005314" w:rsidP="00F9580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Сценарные варианты развития секторов промышленности региона</w:t>
      </w:r>
      <w:r w:rsidR="00BD0281">
        <w:rPr>
          <w:rStyle w:val="a9"/>
          <w:rFonts w:ascii="Times New Roman" w:hAnsi="Times New Roman" w:cs="Times New Roman"/>
          <w:b/>
          <w:i/>
          <w:sz w:val="24"/>
          <w:szCs w:val="24"/>
        </w:rPr>
        <w:footnoteReference w:id="2"/>
      </w:r>
    </w:p>
    <w:p w:rsidR="00BF356C" w:rsidRDefault="00BF356C" w:rsidP="00F46D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EE0" w:rsidRPr="0091144A" w:rsidRDefault="000F2EE0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2EE0">
        <w:rPr>
          <w:rFonts w:ascii="Times New Roman" w:hAnsi="Times New Roman" w:cs="Times New Roman"/>
          <w:b/>
          <w:i/>
          <w:sz w:val="24"/>
          <w:szCs w:val="24"/>
        </w:rPr>
        <w:t xml:space="preserve">6.1 Сценарные варианты развития горно-металлургического сектора промышленности региона </w:t>
      </w:r>
      <w:r w:rsidR="00BD0281" w:rsidRPr="0091144A">
        <w:rPr>
          <w:rFonts w:ascii="Times New Roman" w:hAnsi="Times New Roman" w:cs="Times New Roman"/>
          <w:sz w:val="24"/>
          <w:szCs w:val="24"/>
        </w:rPr>
        <w:t>(фрагменты представления информации по сектору</w:t>
      </w:r>
      <w:r w:rsidR="007244E0">
        <w:rPr>
          <w:rFonts w:ascii="Times New Roman" w:hAnsi="Times New Roman" w:cs="Times New Roman"/>
          <w:sz w:val="24"/>
          <w:szCs w:val="24"/>
        </w:rPr>
        <w:t>; исходная информация представлена в Приложении 4).</w:t>
      </w:r>
    </w:p>
    <w:p w:rsidR="008C2303" w:rsidRDefault="008C2303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EE0" w:rsidRPr="00BD0281" w:rsidRDefault="000F2EE0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281">
        <w:rPr>
          <w:rFonts w:ascii="Times New Roman" w:hAnsi="Times New Roman" w:cs="Times New Roman"/>
          <w:i/>
          <w:sz w:val="24"/>
          <w:szCs w:val="24"/>
        </w:rPr>
        <w:t>1. Восполнение дефицитов научно-технологических заделов в мировых (глобальных) производственно-технологических цепочек добавленной стоимости:</w:t>
      </w:r>
    </w:p>
    <w:p w:rsidR="000F2EE0" w:rsidRDefault="001E423F" w:rsidP="00F9580A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2EE0">
        <w:rPr>
          <w:rFonts w:ascii="Times New Roman" w:hAnsi="Times New Roman" w:cs="Times New Roman"/>
          <w:sz w:val="24"/>
          <w:szCs w:val="24"/>
        </w:rPr>
        <w:t xml:space="preserve">мена традиционных цепочек создания добавленной стоимости (разведка, извлечение, переработка) на сложные разветвлённые сетевые структуры </w:t>
      </w:r>
      <w:r>
        <w:rPr>
          <w:rFonts w:ascii="Times New Roman" w:hAnsi="Times New Roman" w:cs="Times New Roman"/>
          <w:sz w:val="24"/>
          <w:szCs w:val="24"/>
        </w:rPr>
        <w:t>с участием партнеров из других видов и сфер деятельности с другими отраслевыми технологиями;</w:t>
      </w:r>
    </w:p>
    <w:p w:rsidR="001E423F" w:rsidRPr="000F2EE0" w:rsidRDefault="001E423F" w:rsidP="00F9580A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модель экономики замкнутого цикла (комплексное извлечение полезных элементов путем </w:t>
      </w:r>
      <w:r w:rsidR="00BD0281">
        <w:rPr>
          <w:rFonts w:ascii="Times New Roman" w:hAnsi="Times New Roman" w:cs="Times New Roman"/>
          <w:sz w:val="24"/>
          <w:szCs w:val="24"/>
        </w:rPr>
        <w:t xml:space="preserve">технологий глубокой </w:t>
      </w:r>
      <w:r>
        <w:rPr>
          <w:rFonts w:ascii="Times New Roman" w:hAnsi="Times New Roman" w:cs="Times New Roman"/>
          <w:sz w:val="24"/>
          <w:szCs w:val="24"/>
        </w:rPr>
        <w:t>переработки)</w:t>
      </w:r>
    </w:p>
    <w:p w:rsidR="008C2303" w:rsidRDefault="008C2303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C00AC7" w:rsidRPr="00BD0281" w:rsidRDefault="001E423F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BD0281">
        <w:rPr>
          <w:rFonts w:ascii="Times New Roman" w:hAnsi="Times New Roman" w:cs="Times New Roman"/>
          <w:i/>
          <w:sz w:val="24"/>
        </w:rPr>
        <w:t>2. Сочетание стратегий промышленного развития</w:t>
      </w:r>
      <w:r w:rsidR="00BD0281" w:rsidRPr="00BD0281">
        <w:rPr>
          <w:rFonts w:ascii="Times New Roman" w:hAnsi="Times New Roman" w:cs="Times New Roman"/>
          <w:i/>
          <w:sz w:val="24"/>
        </w:rPr>
        <w:t>:</w:t>
      </w:r>
    </w:p>
    <w:p w:rsidR="001E423F" w:rsidRPr="00BD0281" w:rsidRDefault="001E423F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BD0281">
        <w:rPr>
          <w:rFonts w:ascii="Times New Roman" w:hAnsi="Times New Roman" w:cs="Times New Roman"/>
          <w:i/>
          <w:sz w:val="24"/>
        </w:rPr>
        <w:t>2.1 Стратегий эволюционного развития базовых технологий добычи и переработки минерально-сырьевых ресурсов существующего производства (78%):</w:t>
      </w:r>
    </w:p>
    <w:p w:rsidR="001E423F" w:rsidRDefault="001E423F" w:rsidP="00F9580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полного извлечения полезных элементов и комплексной переработки (технологий улавливания серы);</w:t>
      </w:r>
    </w:p>
    <w:p w:rsidR="001E423F" w:rsidRDefault="001E423F" w:rsidP="00F9580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технологий комплексной переработки свинцовых и свинцово-цинковых руд);</w:t>
      </w:r>
    </w:p>
    <w:p w:rsidR="001E423F" w:rsidRDefault="001E423F" w:rsidP="00F9580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технологии «замкнутых циклов» </w:t>
      </w:r>
      <w:proofErr w:type="spellStart"/>
      <w:r w:rsidR="00BD0281">
        <w:rPr>
          <w:rFonts w:ascii="Times New Roman" w:hAnsi="Times New Roman" w:cs="Times New Roman"/>
          <w:sz w:val="24"/>
        </w:rPr>
        <w:t>хвостохранилищ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ED26F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по воде</w:t>
      </w:r>
      <w:r w:rsidR="00ED26FB">
        <w:rPr>
          <w:rFonts w:ascii="Times New Roman" w:hAnsi="Times New Roman" w:cs="Times New Roman"/>
          <w:sz w:val="24"/>
        </w:rPr>
        <w:t>», «по сухим процессам»</w:t>
      </w:r>
      <w:r>
        <w:rPr>
          <w:rFonts w:ascii="Times New Roman" w:hAnsi="Times New Roman" w:cs="Times New Roman"/>
          <w:sz w:val="24"/>
        </w:rPr>
        <w:t>)</w:t>
      </w:r>
      <w:r w:rsidR="00ED26FB">
        <w:rPr>
          <w:rFonts w:ascii="Times New Roman" w:hAnsi="Times New Roman" w:cs="Times New Roman"/>
          <w:sz w:val="24"/>
        </w:rPr>
        <w:t>;</w:t>
      </w:r>
    </w:p>
    <w:p w:rsidR="00ED26FB" w:rsidRDefault="00ED26FB" w:rsidP="00F9580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оптимизирования по энергопотреблению со ступенчатым уменьшением выбросов и роста производительности;</w:t>
      </w:r>
    </w:p>
    <w:p w:rsidR="00ED26FB" w:rsidRDefault="00ED26FB" w:rsidP="00F9580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электролиза с использованием обожженного анода;</w:t>
      </w:r>
    </w:p>
    <w:p w:rsidR="00ED26FB" w:rsidRDefault="00ED26FB" w:rsidP="00F9580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добычи и переработки золотосодержащих руд (производство лигатурного золота)</w:t>
      </w:r>
    </w:p>
    <w:p w:rsidR="00ED26FB" w:rsidRPr="00BD0281" w:rsidRDefault="00ED26FB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BD0281">
        <w:rPr>
          <w:rFonts w:ascii="Times New Roman" w:hAnsi="Times New Roman" w:cs="Times New Roman"/>
          <w:i/>
          <w:sz w:val="24"/>
        </w:rPr>
        <w:t xml:space="preserve">2.2 Стратегий технологического лидерства для нового производства с использованием технологий </w:t>
      </w:r>
      <w:r w:rsidRPr="00BD0281">
        <w:rPr>
          <w:rFonts w:ascii="Times New Roman" w:hAnsi="Times New Roman" w:cs="Times New Roman"/>
          <w:i/>
          <w:sz w:val="24"/>
          <w:lang w:val="en-US"/>
        </w:rPr>
        <w:t>V</w:t>
      </w:r>
      <w:r w:rsidRPr="00BD0281">
        <w:rPr>
          <w:rFonts w:ascii="Times New Roman" w:hAnsi="Times New Roman" w:cs="Times New Roman"/>
          <w:i/>
          <w:sz w:val="24"/>
        </w:rPr>
        <w:t xml:space="preserve"> и </w:t>
      </w:r>
      <w:r w:rsidRPr="00BD0281">
        <w:rPr>
          <w:rFonts w:ascii="Times New Roman" w:hAnsi="Times New Roman" w:cs="Times New Roman"/>
          <w:i/>
          <w:sz w:val="24"/>
          <w:lang w:val="en-US"/>
        </w:rPr>
        <w:t>VI</w:t>
      </w:r>
      <w:r w:rsidRPr="00BD0281">
        <w:rPr>
          <w:rFonts w:ascii="Times New Roman" w:hAnsi="Times New Roman" w:cs="Times New Roman"/>
          <w:i/>
          <w:sz w:val="24"/>
        </w:rPr>
        <w:t xml:space="preserve"> технологического уклада:</w:t>
      </w:r>
    </w:p>
    <w:p w:rsidR="00ED26FB" w:rsidRDefault="00ED26FB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производства сверхпрочных сплавов для автомобильной промышленности (Россия, Сингапур, Германия, Турция, Италия);</w:t>
      </w:r>
    </w:p>
    <w:p w:rsidR="00ED26FB" w:rsidRDefault="00ED26FB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производства инновационного материала (</w:t>
      </w:r>
      <w:proofErr w:type="spellStart"/>
      <w:r>
        <w:rPr>
          <w:rFonts w:ascii="Times New Roman" w:hAnsi="Times New Roman" w:cs="Times New Roman"/>
          <w:sz w:val="24"/>
        </w:rPr>
        <w:t>высокодисперсионного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гидрооксида</w:t>
      </w:r>
      <w:proofErr w:type="spellEnd"/>
      <w:r>
        <w:rPr>
          <w:rFonts w:ascii="Times New Roman" w:hAnsi="Times New Roman" w:cs="Times New Roman"/>
          <w:sz w:val="24"/>
        </w:rPr>
        <w:t xml:space="preserve"> алюминия) для кабельной промышленности;</w:t>
      </w:r>
    </w:p>
    <w:p w:rsidR="00ED26FB" w:rsidRDefault="008C2303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технологии </w:t>
      </w:r>
      <w:proofErr w:type="spellStart"/>
      <w:r>
        <w:rPr>
          <w:rFonts w:ascii="Times New Roman" w:hAnsi="Times New Roman" w:cs="Times New Roman"/>
          <w:sz w:val="24"/>
        </w:rPr>
        <w:t>нан</w:t>
      </w:r>
      <w:r w:rsidR="00ED26FB">
        <w:rPr>
          <w:rFonts w:ascii="Times New Roman" w:hAnsi="Times New Roman" w:cs="Times New Roman"/>
          <w:sz w:val="24"/>
        </w:rPr>
        <w:t>оструктурированных</w:t>
      </w:r>
      <w:proofErr w:type="spellEnd"/>
      <w:r w:rsidR="00ED26FB">
        <w:rPr>
          <w:rFonts w:ascii="Times New Roman" w:hAnsi="Times New Roman" w:cs="Times New Roman"/>
          <w:sz w:val="24"/>
        </w:rPr>
        <w:t xml:space="preserve"> материалов с заданными свойствами (</w:t>
      </w:r>
      <w:r>
        <w:rPr>
          <w:rFonts w:ascii="Times New Roman" w:hAnsi="Times New Roman" w:cs="Times New Roman"/>
          <w:sz w:val="24"/>
        </w:rPr>
        <w:t>«эффект памяти»</w:t>
      </w:r>
      <w:r w:rsidR="00ED26FB">
        <w:rPr>
          <w:rFonts w:ascii="Times New Roman" w:hAnsi="Times New Roman" w:cs="Times New Roman"/>
          <w:sz w:val="24"/>
        </w:rPr>
        <w:t>, устойчив</w:t>
      </w:r>
      <w:r>
        <w:rPr>
          <w:rFonts w:ascii="Times New Roman" w:hAnsi="Times New Roman" w:cs="Times New Roman"/>
          <w:sz w:val="24"/>
        </w:rPr>
        <w:t>ые в</w:t>
      </w:r>
      <w:r w:rsidR="00ED26FB">
        <w:rPr>
          <w:rFonts w:ascii="Times New Roman" w:hAnsi="Times New Roman" w:cs="Times New Roman"/>
          <w:sz w:val="24"/>
        </w:rPr>
        <w:t xml:space="preserve"> агрессивных средах: </w:t>
      </w:r>
      <w:proofErr w:type="spellStart"/>
      <w:r w:rsidR="00ED26FB">
        <w:rPr>
          <w:rFonts w:ascii="Times New Roman" w:hAnsi="Times New Roman" w:cs="Times New Roman"/>
          <w:sz w:val="24"/>
        </w:rPr>
        <w:t>супержаропрочные</w:t>
      </w:r>
      <w:proofErr w:type="spellEnd"/>
      <w:r w:rsidR="00ED26FB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ED26FB">
        <w:rPr>
          <w:rFonts w:ascii="Times New Roman" w:hAnsi="Times New Roman" w:cs="Times New Roman"/>
          <w:sz w:val="24"/>
        </w:rPr>
        <w:t>радиционно</w:t>
      </w:r>
      <w:proofErr w:type="spellEnd"/>
      <w:r w:rsidR="00ED26FB">
        <w:rPr>
          <w:rFonts w:ascii="Times New Roman" w:hAnsi="Times New Roman" w:cs="Times New Roman"/>
          <w:sz w:val="24"/>
        </w:rPr>
        <w:t xml:space="preserve">-стойкие; коррозионно-износостойкие; </w:t>
      </w:r>
      <w:proofErr w:type="spellStart"/>
      <w:r w:rsidR="00ED26FB">
        <w:rPr>
          <w:rFonts w:ascii="Times New Roman" w:hAnsi="Times New Roman" w:cs="Times New Roman"/>
          <w:sz w:val="24"/>
        </w:rPr>
        <w:t>звукопоглошающие</w:t>
      </w:r>
      <w:proofErr w:type="spellEnd"/>
      <w:r w:rsidR="00ED26FB">
        <w:rPr>
          <w:rFonts w:ascii="Times New Roman" w:hAnsi="Times New Roman" w:cs="Times New Roman"/>
          <w:sz w:val="24"/>
        </w:rPr>
        <w:t>)</w:t>
      </w:r>
    </w:p>
    <w:p w:rsidR="00ED26FB" w:rsidRDefault="008C2303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прецизионные</w:t>
      </w:r>
      <w:r w:rsidR="00F46D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6D42">
        <w:rPr>
          <w:rFonts w:ascii="Times New Roman" w:hAnsi="Times New Roman" w:cs="Times New Roman"/>
          <w:sz w:val="24"/>
        </w:rPr>
        <w:t>микромателлаургические</w:t>
      </w:r>
      <w:proofErr w:type="spellEnd"/>
      <w:r w:rsidR="00F46D42">
        <w:rPr>
          <w:rFonts w:ascii="Times New Roman" w:hAnsi="Times New Roman" w:cs="Times New Roman"/>
          <w:sz w:val="24"/>
        </w:rPr>
        <w:t xml:space="preserve"> технологии, технологии обработки материалов (ультразвук, плазма, магнитогидродинамическая, электромагнитная);</w:t>
      </w:r>
    </w:p>
    <w:p w:rsidR="00F46D42" w:rsidRDefault="00F46D42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</w:t>
      </w:r>
      <w:r w:rsidR="008C2303">
        <w:rPr>
          <w:rFonts w:ascii="Times New Roman" w:hAnsi="Times New Roman" w:cs="Times New Roman"/>
          <w:sz w:val="24"/>
        </w:rPr>
        <w:t>ии комплексной добычи металлов (</w:t>
      </w:r>
      <w:r>
        <w:rPr>
          <w:rFonts w:ascii="Times New Roman" w:hAnsi="Times New Roman" w:cs="Times New Roman"/>
          <w:sz w:val="24"/>
        </w:rPr>
        <w:t>переработк</w:t>
      </w:r>
      <w:r w:rsidR="008C230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отходов с извлечением ценных компонентов</w:t>
      </w:r>
      <w:r w:rsidR="008C2303">
        <w:rPr>
          <w:rFonts w:ascii="Times New Roman" w:hAnsi="Times New Roman" w:cs="Times New Roman"/>
          <w:sz w:val="24"/>
        </w:rPr>
        <w:t>. переработка электронных отходов</w:t>
      </w:r>
      <w:r>
        <w:rPr>
          <w:rFonts w:ascii="Times New Roman" w:hAnsi="Times New Roman" w:cs="Times New Roman"/>
          <w:sz w:val="24"/>
        </w:rPr>
        <w:t>)</w:t>
      </w:r>
    </w:p>
    <w:p w:rsidR="00F46D42" w:rsidRDefault="00F46D42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46D42" w:rsidRDefault="00F46D42" w:rsidP="00F46D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F46D42">
        <w:rPr>
          <w:rFonts w:ascii="Times New Roman" w:hAnsi="Times New Roman" w:cs="Times New Roman"/>
          <w:b/>
          <w:i/>
          <w:sz w:val="24"/>
        </w:rPr>
        <w:t>Механизмы управления</w:t>
      </w:r>
      <w:r w:rsidR="008C2303">
        <w:rPr>
          <w:rFonts w:ascii="Times New Roman" w:hAnsi="Times New Roman" w:cs="Times New Roman"/>
          <w:b/>
          <w:i/>
          <w:sz w:val="24"/>
        </w:rPr>
        <w:t xml:space="preserve"> развитием сектора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F46D42" w:rsidRDefault="00F46D42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46D42">
        <w:rPr>
          <w:rFonts w:ascii="Times New Roman" w:hAnsi="Times New Roman" w:cs="Times New Roman"/>
          <w:sz w:val="24"/>
        </w:rPr>
        <w:t xml:space="preserve">переход на новые бизнес-модели по </w:t>
      </w:r>
      <w:r w:rsidRPr="00F46D42">
        <w:rPr>
          <w:rFonts w:ascii="Times New Roman" w:hAnsi="Times New Roman" w:cs="Times New Roman"/>
          <w:sz w:val="24"/>
          <w:lang w:val="en-US"/>
        </w:rPr>
        <w:t>ESG</w:t>
      </w:r>
      <w:r w:rsidRPr="00F46D42">
        <w:rPr>
          <w:rFonts w:ascii="Times New Roman" w:hAnsi="Times New Roman" w:cs="Times New Roman"/>
          <w:sz w:val="24"/>
        </w:rPr>
        <w:t>-критериям в схемах распределения капитала по всей цепочке создания стоимости</w:t>
      </w:r>
      <w:r>
        <w:rPr>
          <w:rFonts w:ascii="Times New Roman" w:hAnsi="Times New Roman" w:cs="Times New Roman"/>
          <w:sz w:val="24"/>
        </w:rPr>
        <w:t>;</w:t>
      </w:r>
    </w:p>
    <w:p w:rsidR="00F46D42" w:rsidRDefault="00F46D42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новых стратегических альянсов на основе выбора поставщиков с низки</w:t>
      </w:r>
      <w:r w:rsidR="008C2303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«углеродным следом»;</w:t>
      </w:r>
    </w:p>
    <w:p w:rsidR="00F46D42" w:rsidRDefault="00F46D42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новых моделей стратегического управления (интегрирование </w:t>
      </w:r>
      <w:r>
        <w:rPr>
          <w:rFonts w:ascii="Times New Roman" w:hAnsi="Times New Roman" w:cs="Times New Roman"/>
          <w:sz w:val="24"/>
          <w:lang w:val="en-US"/>
        </w:rPr>
        <w:t>ESG</w:t>
      </w:r>
      <w:r>
        <w:rPr>
          <w:rFonts w:ascii="Times New Roman" w:hAnsi="Times New Roman" w:cs="Times New Roman"/>
          <w:sz w:val="24"/>
        </w:rPr>
        <w:t xml:space="preserve">-стратегии в корпоративные стратегии, стратегии управления рисками, </w:t>
      </w:r>
      <w:r>
        <w:rPr>
          <w:rFonts w:ascii="Times New Roman" w:hAnsi="Times New Roman" w:cs="Times New Roman"/>
          <w:sz w:val="24"/>
          <w:lang w:val="en-US"/>
        </w:rPr>
        <w:t>ES</w:t>
      </w:r>
      <w:r>
        <w:rPr>
          <w:rFonts w:ascii="Times New Roman" w:hAnsi="Times New Roman" w:cs="Times New Roman"/>
          <w:sz w:val="24"/>
        </w:rPr>
        <w:t xml:space="preserve">М-в функциональные стратегии; создание новой организационной модели устойчивого развития; </w:t>
      </w:r>
      <w:r w:rsidR="008C230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операционных групп</w:t>
      </w:r>
      <w:r w:rsidR="008C230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по социальной ответственности);</w:t>
      </w:r>
    </w:p>
    <w:p w:rsidR="00F46D42" w:rsidRDefault="00F46D42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трансформация механизмов взаимодействия с государственной, региональной и муниципальной властью по эффективному природопользованию </w:t>
      </w:r>
      <w:r w:rsidR="008C230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инфраструктур</w:t>
      </w:r>
      <w:r w:rsidR="008C230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субъекта; договора использования и восстановления земли, воды; предотвращения</w:t>
      </w:r>
      <w:r w:rsidR="0010131F">
        <w:rPr>
          <w:rFonts w:ascii="Times New Roman" w:hAnsi="Times New Roman" w:cs="Times New Roman"/>
          <w:sz w:val="24"/>
        </w:rPr>
        <w:t xml:space="preserve"> экологических рисков; борьбы с экологическими катастрофами: засуха, наводнения, пожары</w:t>
      </w:r>
    </w:p>
    <w:p w:rsidR="0010131F" w:rsidRDefault="0010131F" w:rsidP="001013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131F" w:rsidRDefault="0010131F" w:rsidP="00101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10131F">
        <w:rPr>
          <w:rFonts w:ascii="Times New Roman" w:hAnsi="Times New Roman" w:cs="Times New Roman"/>
          <w:b/>
          <w:i/>
          <w:sz w:val="24"/>
        </w:rPr>
        <w:t xml:space="preserve">Меры государственной </w:t>
      </w:r>
      <w:r w:rsidR="008C2303">
        <w:rPr>
          <w:rFonts w:ascii="Times New Roman" w:hAnsi="Times New Roman" w:cs="Times New Roman"/>
          <w:b/>
          <w:i/>
          <w:sz w:val="24"/>
        </w:rPr>
        <w:t xml:space="preserve">региональной </w:t>
      </w:r>
      <w:r w:rsidRPr="0010131F">
        <w:rPr>
          <w:rFonts w:ascii="Times New Roman" w:hAnsi="Times New Roman" w:cs="Times New Roman"/>
          <w:b/>
          <w:i/>
          <w:sz w:val="24"/>
        </w:rPr>
        <w:t>поддержки</w:t>
      </w:r>
      <w:r w:rsidR="008C2303">
        <w:rPr>
          <w:rFonts w:ascii="Times New Roman" w:hAnsi="Times New Roman" w:cs="Times New Roman"/>
          <w:b/>
          <w:i/>
          <w:sz w:val="24"/>
        </w:rPr>
        <w:t xml:space="preserve"> развития сектора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10131F" w:rsidRDefault="0010131F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стимулирование работы с технологичными «месторождениями» полезных ископаемых в городах (добыча металлов из отходов; переработка электронных отходов);</w:t>
      </w:r>
    </w:p>
    <w:p w:rsidR="00A22955" w:rsidRDefault="00A22955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поддержка технологий производства неметаллической продукции минеральных руд (инертные металлы), имеющие научно-технологический потенциал, но недостаточный уровень использования в регионе</w:t>
      </w:r>
      <w:r w:rsidR="00AF2612">
        <w:rPr>
          <w:rFonts w:ascii="Times New Roman" w:hAnsi="Times New Roman" w:cs="Times New Roman"/>
          <w:sz w:val="24"/>
        </w:rPr>
        <w:t xml:space="preserve"> (производство перспективных технологических материалов: оксиды металлов, карбиды, нитраты, бориды, силициды; фосфиды кремния, бора, керамических волокон, </w:t>
      </w:r>
      <w:proofErr w:type="spellStart"/>
      <w:r w:rsidR="00AF2612">
        <w:rPr>
          <w:rFonts w:ascii="Times New Roman" w:hAnsi="Times New Roman" w:cs="Times New Roman"/>
          <w:sz w:val="24"/>
        </w:rPr>
        <w:t>наноаддитивы</w:t>
      </w:r>
      <w:proofErr w:type="spellEnd"/>
      <w:r w:rsidR="00AF2612">
        <w:rPr>
          <w:rFonts w:ascii="Times New Roman" w:hAnsi="Times New Roman" w:cs="Times New Roman"/>
          <w:sz w:val="24"/>
        </w:rPr>
        <w:t xml:space="preserve">, угле- и </w:t>
      </w:r>
      <w:proofErr w:type="spellStart"/>
      <w:r w:rsidR="00AF2612">
        <w:rPr>
          <w:rFonts w:ascii="Times New Roman" w:hAnsi="Times New Roman" w:cs="Times New Roman"/>
          <w:sz w:val="24"/>
        </w:rPr>
        <w:t>накомпозиты</w:t>
      </w:r>
      <w:proofErr w:type="spellEnd"/>
      <w:r w:rsidR="00AF2612">
        <w:rPr>
          <w:rFonts w:ascii="Times New Roman" w:hAnsi="Times New Roman" w:cs="Times New Roman"/>
          <w:sz w:val="24"/>
        </w:rPr>
        <w:t>, строительные композиты, стекло-арматура);</w:t>
      </w:r>
    </w:p>
    <w:p w:rsidR="00AF2612" w:rsidRDefault="00AF2612" w:rsidP="00F9580A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поддержка формирования стратегических альянсов и моделей </w:t>
      </w:r>
      <w:proofErr w:type="spellStart"/>
      <w:r w:rsidR="008C2303">
        <w:rPr>
          <w:rFonts w:ascii="Times New Roman" w:hAnsi="Times New Roman" w:cs="Times New Roman"/>
          <w:sz w:val="24"/>
        </w:rPr>
        <w:t>инновационно</w:t>
      </w:r>
      <w:proofErr w:type="spellEnd"/>
      <w:r w:rsidR="008C2303">
        <w:rPr>
          <w:rFonts w:ascii="Times New Roman" w:hAnsi="Times New Roman" w:cs="Times New Roman"/>
          <w:sz w:val="24"/>
        </w:rPr>
        <w:t>-  производственной</w:t>
      </w:r>
      <w:r>
        <w:rPr>
          <w:rFonts w:ascii="Times New Roman" w:hAnsi="Times New Roman" w:cs="Times New Roman"/>
          <w:sz w:val="24"/>
        </w:rPr>
        <w:t xml:space="preserve"> межсистемной, межрегиональной, межотраслевой кооперации восполнения дефицитов технологий, по которым им</w:t>
      </w:r>
      <w:r w:rsidR="008C2303">
        <w:rPr>
          <w:rFonts w:ascii="Times New Roman" w:hAnsi="Times New Roman" w:cs="Times New Roman"/>
          <w:sz w:val="24"/>
        </w:rPr>
        <w:t>ею</w:t>
      </w:r>
      <w:r>
        <w:rPr>
          <w:rFonts w:ascii="Times New Roman" w:hAnsi="Times New Roman" w:cs="Times New Roman"/>
          <w:sz w:val="24"/>
        </w:rPr>
        <w:t xml:space="preserve">тся научно-технологические заделы мирового уровня для локального технологического лидерства на традиционных и новых товарных рынках и выращивания национальных </w:t>
      </w:r>
      <w:r w:rsidR="008C230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отраслевых чемпионов</w:t>
      </w:r>
      <w:r w:rsidR="008C230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(биотехнологии: </w:t>
      </w:r>
      <w:proofErr w:type="spellStart"/>
      <w:r>
        <w:rPr>
          <w:rFonts w:ascii="Times New Roman" w:hAnsi="Times New Roman" w:cs="Times New Roman"/>
          <w:sz w:val="24"/>
        </w:rPr>
        <w:t>биодобыч</w:t>
      </w:r>
      <w:r w:rsidR="008C2303"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биообогащени</w:t>
      </w:r>
      <w:r w:rsidR="008C2303"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биовыщелачивани</w:t>
      </w:r>
      <w:r w:rsidR="008C2303">
        <w:rPr>
          <w:rFonts w:ascii="Times New Roman" w:hAnsi="Times New Roman" w:cs="Times New Roman"/>
          <w:sz w:val="24"/>
        </w:rPr>
        <w:t>е</w:t>
      </w:r>
      <w:proofErr w:type="spellEnd"/>
      <w:r w:rsidR="00017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7C41">
        <w:rPr>
          <w:rFonts w:ascii="Times New Roman" w:hAnsi="Times New Roman" w:cs="Times New Roman"/>
          <w:sz w:val="24"/>
        </w:rPr>
        <w:t>биоотчистк</w:t>
      </w:r>
      <w:r w:rsidR="008C2303">
        <w:rPr>
          <w:rFonts w:ascii="Times New Roman" w:hAnsi="Times New Roman" w:cs="Times New Roman"/>
          <w:sz w:val="24"/>
        </w:rPr>
        <w:t>а</w:t>
      </w:r>
      <w:proofErr w:type="spellEnd"/>
      <w:r w:rsidR="00017C41">
        <w:rPr>
          <w:rFonts w:ascii="Times New Roman" w:hAnsi="Times New Roman" w:cs="Times New Roman"/>
          <w:sz w:val="24"/>
        </w:rPr>
        <w:t xml:space="preserve"> сточных вод, </w:t>
      </w:r>
      <w:proofErr w:type="spellStart"/>
      <w:r w:rsidR="00017C41">
        <w:rPr>
          <w:rFonts w:ascii="Times New Roman" w:hAnsi="Times New Roman" w:cs="Times New Roman"/>
          <w:sz w:val="24"/>
        </w:rPr>
        <w:t>биоцементны</w:t>
      </w:r>
      <w:r w:rsidR="008C2303">
        <w:rPr>
          <w:rFonts w:ascii="Times New Roman" w:hAnsi="Times New Roman" w:cs="Times New Roman"/>
          <w:sz w:val="24"/>
        </w:rPr>
        <w:t>е</w:t>
      </w:r>
      <w:proofErr w:type="spellEnd"/>
      <w:r w:rsidR="008C2303">
        <w:rPr>
          <w:rFonts w:ascii="Times New Roman" w:hAnsi="Times New Roman" w:cs="Times New Roman"/>
          <w:sz w:val="24"/>
        </w:rPr>
        <w:t xml:space="preserve"> грунты,</w:t>
      </w:r>
      <w:r w:rsidR="00017C41">
        <w:rPr>
          <w:rFonts w:ascii="Times New Roman" w:hAnsi="Times New Roman" w:cs="Times New Roman"/>
          <w:sz w:val="24"/>
        </w:rPr>
        <w:t xml:space="preserve"> технологии производства новых материалов: самовосстанавливающийся эластичный бетон, </w:t>
      </w:r>
      <w:proofErr w:type="spellStart"/>
      <w:r w:rsidR="00017C41">
        <w:rPr>
          <w:rFonts w:ascii="Times New Roman" w:hAnsi="Times New Roman" w:cs="Times New Roman"/>
          <w:sz w:val="24"/>
        </w:rPr>
        <w:t>нанофильтры</w:t>
      </w:r>
      <w:proofErr w:type="spellEnd"/>
      <w:r w:rsidR="00017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7C41">
        <w:rPr>
          <w:rFonts w:ascii="Times New Roman" w:hAnsi="Times New Roman" w:cs="Times New Roman"/>
          <w:sz w:val="24"/>
        </w:rPr>
        <w:t>геополимерный</w:t>
      </w:r>
      <w:proofErr w:type="spellEnd"/>
      <w:r w:rsidR="00017C41">
        <w:rPr>
          <w:rFonts w:ascii="Times New Roman" w:hAnsi="Times New Roman" w:cs="Times New Roman"/>
          <w:sz w:val="24"/>
        </w:rPr>
        <w:t xml:space="preserve"> цемент и бетон, оксидная и </w:t>
      </w:r>
      <w:proofErr w:type="spellStart"/>
      <w:r w:rsidR="00017C41">
        <w:rPr>
          <w:rFonts w:ascii="Times New Roman" w:hAnsi="Times New Roman" w:cs="Times New Roman"/>
          <w:sz w:val="24"/>
        </w:rPr>
        <w:t>безоксидная</w:t>
      </w:r>
      <w:proofErr w:type="spellEnd"/>
      <w:r w:rsidR="00017C41">
        <w:rPr>
          <w:rFonts w:ascii="Times New Roman" w:hAnsi="Times New Roman" w:cs="Times New Roman"/>
          <w:sz w:val="24"/>
        </w:rPr>
        <w:t xml:space="preserve"> керамика, </w:t>
      </w:r>
      <w:proofErr w:type="spellStart"/>
      <w:r w:rsidR="00017C41">
        <w:rPr>
          <w:rFonts w:ascii="Times New Roman" w:hAnsi="Times New Roman" w:cs="Times New Roman"/>
          <w:sz w:val="24"/>
        </w:rPr>
        <w:t>шлакосиликаты</w:t>
      </w:r>
      <w:proofErr w:type="spellEnd"/>
      <w:r w:rsidR="008C2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C2303">
        <w:rPr>
          <w:rFonts w:ascii="Times New Roman" w:hAnsi="Times New Roman" w:cs="Times New Roman"/>
          <w:sz w:val="24"/>
        </w:rPr>
        <w:t>биокирпич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17C41" w:rsidRDefault="00017C41" w:rsidP="00017C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C41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17C41">
        <w:rPr>
          <w:rFonts w:ascii="Times New Roman" w:hAnsi="Times New Roman" w:cs="Times New Roman"/>
          <w:b/>
          <w:i/>
          <w:sz w:val="24"/>
        </w:rPr>
        <w:t>6.2 Сценарные варианты развития машиностроительный сектор промышленности региона</w:t>
      </w:r>
      <w:r w:rsidR="0091144A">
        <w:rPr>
          <w:rFonts w:ascii="Times New Roman" w:hAnsi="Times New Roman" w:cs="Times New Roman"/>
          <w:b/>
          <w:i/>
          <w:sz w:val="24"/>
        </w:rPr>
        <w:t xml:space="preserve"> </w:t>
      </w:r>
      <w:r w:rsidR="0091144A" w:rsidRPr="0091144A">
        <w:rPr>
          <w:rFonts w:ascii="Times New Roman" w:hAnsi="Times New Roman" w:cs="Times New Roman"/>
          <w:sz w:val="24"/>
        </w:rPr>
        <w:t xml:space="preserve">(исходная информация представлена в Приложении </w:t>
      </w:r>
      <w:r w:rsidR="009C4572">
        <w:rPr>
          <w:rFonts w:ascii="Times New Roman" w:hAnsi="Times New Roman" w:cs="Times New Roman"/>
          <w:sz w:val="24"/>
        </w:rPr>
        <w:t>5</w:t>
      </w:r>
      <w:r w:rsidR="0091144A" w:rsidRPr="0091144A">
        <w:rPr>
          <w:rFonts w:ascii="Times New Roman" w:hAnsi="Times New Roman" w:cs="Times New Roman"/>
          <w:sz w:val="24"/>
        </w:rPr>
        <w:t>)</w:t>
      </w:r>
    </w:p>
    <w:p w:rsidR="007244E0" w:rsidRPr="00017C41" w:rsidRDefault="007244E0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</w:p>
    <w:p w:rsidR="00017C41" w:rsidRPr="008C2303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8C2303">
        <w:rPr>
          <w:rFonts w:ascii="Times New Roman" w:hAnsi="Times New Roman" w:cs="Times New Roman"/>
          <w:i/>
          <w:sz w:val="24"/>
        </w:rPr>
        <w:t xml:space="preserve">1. Восполнение </w:t>
      </w:r>
      <w:r w:rsidR="008C2303" w:rsidRPr="008C2303">
        <w:rPr>
          <w:rFonts w:ascii="Times New Roman" w:hAnsi="Times New Roman" w:cs="Times New Roman"/>
          <w:i/>
          <w:sz w:val="24"/>
        </w:rPr>
        <w:t>дефицитов</w:t>
      </w:r>
      <w:r w:rsidRPr="008C2303">
        <w:rPr>
          <w:rFonts w:ascii="Times New Roman" w:hAnsi="Times New Roman" w:cs="Times New Roman"/>
          <w:i/>
          <w:sz w:val="24"/>
        </w:rPr>
        <w:t xml:space="preserve"> научно-технологических заделов и производственного потенциала региональных производителей для технологического лидерства на мировых и российских товарных рынках</w:t>
      </w:r>
      <w:r w:rsidR="008C2303" w:rsidRPr="008C2303">
        <w:rPr>
          <w:rFonts w:ascii="Times New Roman" w:hAnsi="Times New Roman" w:cs="Times New Roman"/>
          <w:i/>
          <w:sz w:val="24"/>
        </w:rPr>
        <w:t>:</w:t>
      </w:r>
    </w:p>
    <w:p w:rsidR="00017C41" w:rsidRPr="00017C41" w:rsidRDefault="008C2303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="00017C41" w:rsidRPr="00017C41">
        <w:rPr>
          <w:rFonts w:ascii="Times New Roman" w:hAnsi="Times New Roman" w:cs="Times New Roman"/>
          <w:sz w:val="24"/>
        </w:rPr>
        <w:t>ормирование нового сектора обслуживающего и сервисного машиностроения для базовых отраслей специализации региона;</w:t>
      </w:r>
    </w:p>
    <w:p w:rsidR="00017C41" w:rsidRDefault="008C2303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017C41" w:rsidRPr="00017C41">
        <w:rPr>
          <w:rFonts w:ascii="Times New Roman" w:hAnsi="Times New Roman" w:cs="Times New Roman"/>
          <w:sz w:val="24"/>
        </w:rPr>
        <w:t>силение лидирующи</w:t>
      </w:r>
      <w:r>
        <w:rPr>
          <w:rFonts w:ascii="Times New Roman" w:hAnsi="Times New Roman" w:cs="Times New Roman"/>
          <w:sz w:val="24"/>
        </w:rPr>
        <w:t>х</w:t>
      </w:r>
      <w:r w:rsidR="00017C41" w:rsidRPr="00017C41">
        <w:rPr>
          <w:rFonts w:ascii="Times New Roman" w:hAnsi="Times New Roman" w:cs="Times New Roman"/>
          <w:sz w:val="24"/>
        </w:rPr>
        <w:t xml:space="preserve"> позиций в высокотехнологичных секторах производства</w:t>
      </w:r>
      <w:r w:rsidR="0091144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т</w:t>
      </w:r>
      <w:r w:rsidR="00017C41" w:rsidRPr="00017C41">
        <w:rPr>
          <w:rFonts w:ascii="Times New Roman" w:hAnsi="Times New Roman" w:cs="Times New Roman"/>
          <w:sz w:val="24"/>
        </w:rPr>
        <w:t>ехнологии производства космических аппаратов, ра</w:t>
      </w:r>
      <w:r w:rsidR="0091144A">
        <w:rPr>
          <w:rFonts w:ascii="Times New Roman" w:hAnsi="Times New Roman" w:cs="Times New Roman"/>
          <w:sz w:val="24"/>
        </w:rPr>
        <w:t>кетно</w:t>
      </w:r>
      <w:r w:rsidR="00017C41" w:rsidRPr="00017C41">
        <w:rPr>
          <w:rFonts w:ascii="Times New Roman" w:hAnsi="Times New Roman" w:cs="Times New Roman"/>
          <w:sz w:val="24"/>
        </w:rPr>
        <w:t xml:space="preserve">-космической техники, </w:t>
      </w:r>
      <w:r w:rsidR="00017C41" w:rsidRPr="00017C41">
        <w:rPr>
          <w:rFonts w:ascii="Times New Roman" w:hAnsi="Times New Roman" w:cs="Times New Roman"/>
          <w:sz w:val="24"/>
        </w:rPr>
        <w:lastRenderedPageBreak/>
        <w:t xml:space="preserve">технологии производства </w:t>
      </w:r>
      <w:proofErr w:type="spellStart"/>
      <w:r w:rsidR="00017C41" w:rsidRPr="00017C41">
        <w:rPr>
          <w:rFonts w:ascii="Times New Roman" w:hAnsi="Times New Roman" w:cs="Times New Roman"/>
          <w:sz w:val="24"/>
        </w:rPr>
        <w:t>тепловетрогенерационных</w:t>
      </w:r>
      <w:proofErr w:type="spellEnd"/>
      <w:r w:rsidR="00017C41" w:rsidRPr="00017C41">
        <w:rPr>
          <w:rFonts w:ascii="Times New Roman" w:hAnsi="Times New Roman" w:cs="Times New Roman"/>
          <w:sz w:val="24"/>
        </w:rPr>
        <w:t xml:space="preserve"> комплексов для удаленных населенных пунктов</w:t>
      </w:r>
      <w:r w:rsidR="0091144A">
        <w:rPr>
          <w:rFonts w:ascii="Times New Roman" w:hAnsi="Times New Roman" w:cs="Times New Roman"/>
          <w:sz w:val="24"/>
        </w:rPr>
        <w:t>)</w:t>
      </w:r>
      <w:r w:rsidR="001B34B3">
        <w:rPr>
          <w:rFonts w:ascii="Times New Roman" w:hAnsi="Times New Roman" w:cs="Times New Roman"/>
          <w:sz w:val="24"/>
        </w:rPr>
        <w:t>;</w:t>
      </w:r>
    </w:p>
    <w:p w:rsidR="007244E0" w:rsidRDefault="007244E0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017C41" w:rsidRPr="008C2303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8C2303">
        <w:rPr>
          <w:rFonts w:ascii="Times New Roman" w:hAnsi="Times New Roman" w:cs="Times New Roman"/>
          <w:i/>
          <w:sz w:val="24"/>
        </w:rPr>
        <w:t xml:space="preserve">2. </w:t>
      </w:r>
      <w:r w:rsidR="008C2303" w:rsidRPr="008C2303">
        <w:rPr>
          <w:rFonts w:ascii="Times New Roman" w:hAnsi="Times New Roman" w:cs="Times New Roman"/>
          <w:i/>
          <w:sz w:val="24"/>
        </w:rPr>
        <w:t>С</w:t>
      </w:r>
      <w:r w:rsidRPr="008C2303">
        <w:rPr>
          <w:rFonts w:ascii="Times New Roman" w:hAnsi="Times New Roman" w:cs="Times New Roman"/>
          <w:i/>
          <w:sz w:val="24"/>
        </w:rPr>
        <w:t>тратегии</w:t>
      </w:r>
      <w:r w:rsidR="008C2303" w:rsidRPr="008C2303">
        <w:rPr>
          <w:rFonts w:ascii="Times New Roman" w:hAnsi="Times New Roman" w:cs="Times New Roman"/>
          <w:i/>
          <w:sz w:val="24"/>
        </w:rPr>
        <w:t xml:space="preserve"> оптимизации</w:t>
      </w:r>
      <w:r w:rsidRPr="008C2303">
        <w:rPr>
          <w:rFonts w:ascii="Times New Roman" w:hAnsi="Times New Roman" w:cs="Times New Roman"/>
          <w:i/>
          <w:sz w:val="24"/>
        </w:rPr>
        <w:t xml:space="preserve"> промышленного развития</w:t>
      </w:r>
    </w:p>
    <w:p w:rsidR="00017C41" w:rsidRPr="00017C41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2303">
        <w:rPr>
          <w:rFonts w:ascii="Times New Roman" w:hAnsi="Times New Roman" w:cs="Times New Roman"/>
          <w:i/>
          <w:sz w:val="24"/>
        </w:rPr>
        <w:t>2.1. Стратегии потенциального технологического лидерства</w:t>
      </w:r>
      <w:r w:rsidRPr="00017C41">
        <w:rPr>
          <w:rFonts w:ascii="Times New Roman" w:hAnsi="Times New Roman" w:cs="Times New Roman"/>
          <w:sz w:val="24"/>
        </w:rPr>
        <w:t xml:space="preserve"> - технологическая модернизация производств продукции массового спроса на основе </w:t>
      </w:r>
      <w:r w:rsidR="0091144A">
        <w:rPr>
          <w:rFonts w:ascii="Times New Roman" w:hAnsi="Times New Roman" w:cs="Times New Roman"/>
          <w:sz w:val="24"/>
        </w:rPr>
        <w:t>имеющегося</w:t>
      </w:r>
      <w:r w:rsidRPr="00017C41">
        <w:rPr>
          <w:rFonts w:ascii="Times New Roman" w:hAnsi="Times New Roman" w:cs="Times New Roman"/>
          <w:sz w:val="24"/>
        </w:rPr>
        <w:t xml:space="preserve"> научно-технологического потенциала пр</w:t>
      </w:r>
      <w:r w:rsidR="008C2303">
        <w:rPr>
          <w:rFonts w:ascii="Times New Roman" w:hAnsi="Times New Roman" w:cs="Times New Roman"/>
          <w:sz w:val="24"/>
        </w:rPr>
        <w:t>о</w:t>
      </w:r>
      <w:r w:rsidRPr="00017C41">
        <w:rPr>
          <w:rFonts w:ascii="Times New Roman" w:hAnsi="Times New Roman" w:cs="Times New Roman"/>
          <w:sz w:val="24"/>
        </w:rPr>
        <w:t>рывных инновационно-технологических решений:</w:t>
      </w:r>
    </w:p>
    <w:p w:rsidR="00017C41" w:rsidRPr="00160066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>- технологии создания новых видов материалов (продукции) с новыми заданными свойствами</w:t>
      </w:r>
      <w:r w:rsidR="00EE7DAB" w:rsidRPr="00160066">
        <w:rPr>
          <w:rFonts w:ascii="Times New Roman" w:hAnsi="Times New Roman" w:cs="Times New Roman"/>
          <w:sz w:val="24"/>
        </w:rPr>
        <w:t xml:space="preserve"> (устойчивые к воздействию космической среды; композиционные и полимерные материалы с улучшенными потребительскими характеристиками; сверхпрочные материалы и поверхности для создания режущих инструментов и оборудования)</w:t>
      </w:r>
      <w:r w:rsidR="001B34B3" w:rsidRPr="00160066">
        <w:rPr>
          <w:rFonts w:ascii="Times New Roman" w:hAnsi="Times New Roman" w:cs="Times New Roman"/>
          <w:sz w:val="24"/>
        </w:rPr>
        <w:t>;</w:t>
      </w:r>
    </w:p>
    <w:p w:rsidR="001B34B3" w:rsidRPr="00160066" w:rsidRDefault="001B34B3" w:rsidP="001B3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>- технологии промышленного дизайна, проектирования эргономичных и эстетичных машин и оборудования;</w:t>
      </w:r>
    </w:p>
    <w:p w:rsidR="001B34B3" w:rsidRPr="00160066" w:rsidRDefault="001B34B3" w:rsidP="001B3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>- технологии и средства проектирования производственных систем, включающих промышленных и антропоморфных роботов;</w:t>
      </w:r>
    </w:p>
    <w:p w:rsidR="001B34B3" w:rsidRPr="00160066" w:rsidRDefault="001B34B3" w:rsidP="001B3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>- технологии новых способов обработки поверхностей (материалов давлением, температурой, лазерная обработка и др.)</w:t>
      </w:r>
    </w:p>
    <w:p w:rsidR="008C2303" w:rsidRPr="00160066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i/>
          <w:sz w:val="24"/>
        </w:rPr>
        <w:t>2.2. Стратегии перепозиционирования</w:t>
      </w:r>
      <w:r w:rsidRPr="00160066">
        <w:rPr>
          <w:rFonts w:ascii="Times New Roman" w:hAnsi="Times New Roman" w:cs="Times New Roman"/>
          <w:sz w:val="24"/>
        </w:rPr>
        <w:t xml:space="preserve"> </w:t>
      </w:r>
    </w:p>
    <w:p w:rsidR="008C2303" w:rsidRPr="00160066" w:rsidRDefault="00017C41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>- технологическая модернизация производств секторов промышленности базовой специализации с наращиванием технологий «выпадающих производств, материалов, продуктов» по этапам производственно-технологических цепочек ДС</w:t>
      </w:r>
      <w:r w:rsidR="0091144A" w:rsidRPr="00160066">
        <w:rPr>
          <w:rFonts w:ascii="Times New Roman" w:hAnsi="Times New Roman" w:cs="Times New Roman"/>
          <w:sz w:val="24"/>
        </w:rPr>
        <w:t xml:space="preserve">, обеспечивающих </w:t>
      </w:r>
      <w:r w:rsidRPr="00160066">
        <w:rPr>
          <w:rFonts w:ascii="Times New Roman" w:hAnsi="Times New Roman" w:cs="Times New Roman"/>
          <w:sz w:val="24"/>
        </w:rPr>
        <w:t xml:space="preserve">технологическую, экологическую, цифровую трансформацию; </w:t>
      </w:r>
    </w:p>
    <w:p w:rsidR="00017C41" w:rsidRPr="00160066" w:rsidRDefault="008C2303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 xml:space="preserve">- </w:t>
      </w:r>
      <w:r w:rsidR="00017C41" w:rsidRPr="00160066">
        <w:rPr>
          <w:rFonts w:ascii="Times New Roman" w:hAnsi="Times New Roman" w:cs="Times New Roman"/>
          <w:sz w:val="24"/>
        </w:rPr>
        <w:t>технологическая модернизация производств высокотехнологичной продукции для формирования экспортного п</w:t>
      </w:r>
      <w:r w:rsidRPr="00160066">
        <w:rPr>
          <w:rFonts w:ascii="Times New Roman" w:hAnsi="Times New Roman" w:cs="Times New Roman"/>
          <w:sz w:val="24"/>
        </w:rPr>
        <w:t>отенциала и новых рынков спроса</w:t>
      </w:r>
    </w:p>
    <w:p w:rsidR="001B34B3" w:rsidRPr="00160066" w:rsidRDefault="001B34B3" w:rsidP="00017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B34B3" w:rsidRPr="00160066" w:rsidRDefault="001B34B3" w:rsidP="001B34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160066">
        <w:rPr>
          <w:rFonts w:ascii="Times New Roman" w:hAnsi="Times New Roman" w:cs="Times New Roman"/>
          <w:b/>
          <w:i/>
          <w:sz w:val="24"/>
        </w:rPr>
        <w:t>Механизмы управления развитием сектора:</w:t>
      </w:r>
    </w:p>
    <w:p w:rsidR="00380884" w:rsidRDefault="00380884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60066">
        <w:rPr>
          <w:rFonts w:ascii="Times New Roman" w:hAnsi="Times New Roman" w:cs="Times New Roman"/>
          <w:sz w:val="24"/>
        </w:rPr>
        <w:t>- переход на «умные» и интеллектуальные системы управления (обеспечение производственной и экологической безопасности; диагностика, контроль, информирование о состоянии машин и оборудования в процессе эксплуатации; мониторинга негативного воздействия машин оборудования на окружающую среду; повышение энергоэффективности)</w:t>
      </w:r>
    </w:p>
    <w:p w:rsidR="008C0B9F" w:rsidRDefault="008C0B9F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B38A5" w:rsidRPr="00017C41" w:rsidRDefault="00DB38A5" w:rsidP="00DB38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A878B1" w:rsidRDefault="0091144A" w:rsidP="003D4652">
      <w:pPr>
        <w:pStyle w:val="3"/>
        <w:jc w:val="right"/>
        <w:rPr>
          <w:rFonts w:eastAsia="Times New Roman"/>
          <w:b w:val="0"/>
          <w:lang w:eastAsia="ru-RU"/>
        </w:rPr>
      </w:pPr>
      <w:r>
        <w:br w:type="column"/>
      </w:r>
      <w:bookmarkStart w:id="1" w:name="_Toc118151000"/>
      <w:r w:rsidRPr="00A878B1">
        <w:rPr>
          <w:rFonts w:eastAsia="Times New Roman"/>
          <w:b w:val="0"/>
          <w:lang w:eastAsia="ru-RU"/>
        </w:rPr>
        <w:lastRenderedPageBreak/>
        <w:t xml:space="preserve">Приложение </w:t>
      </w:r>
      <w:bookmarkEnd w:id="1"/>
      <w:r w:rsidRPr="00A878B1">
        <w:rPr>
          <w:rFonts w:eastAsia="Times New Roman"/>
          <w:b w:val="0"/>
          <w:lang w:eastAsia="ru-RU"/>
        </w:rPr>
        <w:t>1</w:t>
      </w:r>
    </w:p>
    <w:p w:rsidR="0010131F" w:rsidRDefault="0091144A" w:rsidP="00964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878B1">
        <w:rPr>
          <w:rFonts w:ascii="Times New Roman" w:hAnsi="Times New Roman" w:cs="Times New Roman"/>
          <w:sz w:val="24"/>
        </w:rPr>
        <w:t>Результаты расчетов п.5.3 «Формирование с</w:t>
      </w:r>
      <w:r w:rsidR="00964806" w:rsidRPr="00A878B1">
        <w:rPr>
          <w:rFonts w:ascii="Times New Roman" w:hAnsi="Times New Roman" w:cs="Times New Roman"/>
          <w:sz w:val="24"/>
        </w:rPr>
        <w:t>тратегий перепозиционирования на</w:t>
      </w:r>
      <w:r w:rsidRPr="00A878B1">
        <w:rPr>
          <w:rFonts w:ascii="Times New Roman" w:hAnsi="Times New Roman" w:cs="Times New Roman"/>
          <w:sz w:val="24"/>
        </w:rPr>
        <w:t xml:space="preserve"> внешних и внутренних рынках»</w:t>
      </w:r>
    </w:p>
    <w:p w:rsidR="00A878B1" w:rsidRPr="00A878B1" w:rsidRDefault="00A878B1" w:rsidP="00964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3D465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</w:t>
      </w:r>
      <w:r w:rsidRPr="003D4652">
        <w:rPr>
          <w:rFonts w:ascii="Times New Roman" w:hAnsi="Times New Roman" w:cs="Times New Roman"/>
          <w:i/>
          <w:sz w:val="24"/>
        </w:rPr>
        <w:t xml:space="preserve"> Приоритетные товарные группы ВТП для экспортного потенциала (по критерию платежеспособного спроса)</w:t>
      </w:r>
    </w:p>
    <w:p w:rsidR="003D4652" w:rsidRPr="003D4652" w:rsidRDefault="003D4652" w:rsidP="003D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.1 </w:t>
      </w:r>
      <w:r w:rsidRPr="003D4652">
        <w:rPr>
          <w:rFonts w:ascii="Times New Roman" w:hAnsi="Times New Roman" w:cs="Times New Roman"/>
          <w:sz w:val="24"/>
        </w:rPr>
        <w:t>Наиболее высоким потенциалом спроса обладают следующие виды экономической деятельности</w:t>
      </w:r>
      <w:r>
        <w:rPr>
          <w:rFonts w:ascii="Times New Roman" w:hAnsi="Times New Roman" w:cs="Times New Roman"/>
          <w:sz w:val="24"/>
        </w:rPr>
        <w:t xml:space="preserve"> (расшифровка представлена приложении)</w:t>
      </w:r>
      <w:r w:rsidRPr="003D4652">
        <w:rPr>
          <w:rFonts w:ascii="Times New Roman" w:hAnsi="Times New Roman" w:cs="Times New Roman"/>
          <w:sz w:val="24"/>
        </w:rPr>
        <w:t>:</w:t>
      </w:r>
    </w:p>
    <w:p w:rsidR="003D4652" w:rsidRPr="003D4652" w:rsidRDefault="003D4652" w:rsidP="003D46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Коды ТН ВЭД: 71; 84</w:t>
      </w:r>
    </w:p>
    <w:p w:rsidR="003D4652" w:rsidRPr="003D4652" w:rsidRDefault="003D4652" w:rsidP="003D46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ОКВЭД: 24.41; 25.30; 28.21; 28.24; 28.25; 28.30; 28.49; 28.92; 28.99; 32.12; 38.11</w:t>
      </w:r>
    </w:p>
    <w:p w:rsidR="003D4652" w:rsidRPr="003D4652" w:rsidRDefault="003D4652" w:rsidP="003D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3D4652">
        <w:rPr>
          <w:rFonts w:ascii="Times New Roman" w:hAnsi="Times New Roman" w:cs="Times New Roman"/>
          <w:sz w:val="24"/>
        </w:rPr>
        <w:t>2. Устойчивый потенциал спроса характерен для следующих кодов ТН ВЭД: 30; 59; 71; 73; 76; 81; 82; 84; 85; 90 и пр.</w:t>
      </w:r>
    </w:p>
    <w:p w:rsidR="003D4652" w:rsidRPr="003D4652" w:rsidRDefault="003D4652" w:rsidP="003D46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ОКВЭД: 13.96; 20.11; 21.20;22.19; 23.19; 24,41; 24.45; 25.11; 25.12; 25.29; 25.71; 25.73; 25.91; 25.93; 25.94; 25.99; 26.11; 26.12; 26.20; 26.30; 26.40; 26.51; 26.60; 26.70; 26.80; 27.11; 27.12; 27.20; 27.32; 27.40; 27.51; 27.52; 27.90; 28.15; 29.31; 32.12; 32.50; 32.99; 38.11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3D465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D4652">
        <w:rPr>
          <w:rFonts w:ascii="Times New Roman" w:hAnsi="Times New Roman" w:cs="Times New Roman"/>
          <w:i/>
          <w:sz w:val="24"/>
        </w:rPr>
        <w:t xml:space="preserve">2. Приоритетные товарные группы экспорта ВТП для перепозиционирования на внешних и внутренних товарных рынках (по критерию критического спроса: уровень позиции по масштабу и стадии развития спроса; уровень риска и доли экспорта с высоким уровнем риска): </w:t>
      </w:r>
    </w:p>
    <w:p w:rsidR="003D4652" w:rsidRPr="003D4652" w:rsidRDefault="003D4652" w:rsidP="003D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2.1 Перепозиционирование на новые мировые рынки стран, не использующих санкции против РФ: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ВЭД-71: Вьетнам, Бразилия, прочие страны Азии;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ВЭД-84: Гонконг, прочие страны Азии, Бразилия, Ирландия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3D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2.2 Перепозиционирование на новые мировые товарные рынки стран, позволяющие обеспечить формирование спроса за счет технологического лидерства: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Код ТН ВЭД-76: Малайзия, Таиланд, прочие страны Азии, Саудовская Аравия; 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ВЭД-81: Китай, прочие страны Азии, Индонезия, Вьетнам, Саудовская Аравия;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Код ТН ВЭД-89: Индия, Малайзия, Китай, Индонезия, Таиланд, Гонконг, прочие страны Азии, Вьетнам, Марокко, Мексика, Египет 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3D4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3D4652">
        <w:rPr>
          <w:rFonts w:ascii="Times New Roman" w:hAnsi="Times New Roman" w:cs="Times New Roman"/>
          <w:sz w:val="24"/>
        </w:rPr>
        <w:t xml:space="preserve">2.3 Перепозиционирование в ниши новых мировых товарных рынков, позволяющих обеспечить формирование спроса в новых </w:t>
      </w:r>
      <w:proofErr w:type="spellStart"/>
      <w:r w:rsidRPr="003D4652">
        <w:rPr>
          <w:rFonts w:ascii="Times New Roman" w:hAnsi="Times New Roman" w:cs="Times New Roman"/>
          <w:sz w:val="24"/>
        </w:rPr>
        <w:t>нишевых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рынках за счет локального технологического лидерства (удержание позиций на мировых рынках сбыта за счет оптимизации, снижения цен, расширения сервисного обслуживания, </w:t>
      </w:r>
      <w:proofErr w:type="spellStart"/>
      <w:r w:rsidRPr="003D4652">
        <w:rPr>
          <w:rFonts w:ascii="Times New Roman" w:hAnsi="Times New Roman" w:cs="Times New Roman"/>
          <w:sz w:val="24"/>
        </w:rPr>
        <w:t>индивидуа-лизации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предложения</w:t>
      </w:r>
      <w:proofErr w:type="gramEnd"/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Код ТН ВЭД-90: Китай, прочие страны Азии, Бразилия, Израиль  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ВЭД-91: Китай, Вьетнам, Египет, Белоруссия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ВЭД-73: Вьетнам, Бразилия, прочие страны Азии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3D465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D4652">
        <w:rPr>
          <w:rFonts w:ascii="Times New Roman" w:hAnsi="Times New Roman" w:cs="Times New Roman"/>
          <w:i/>
          <w:sz w:val="24"/>
        </w:rPr>
        <w:t xml:space="preserve">3. Приоритетные товарные группы экспорта ВТП для перепозиционирования на внутренних товарных рынках: </w:t>
      </w: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3.1 Перепозиционирование на внутренний инвестиционный спрос (уровень масштабов спроса «выше среднего» - активная стадия роста; высокий уровень риска): 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ВЭД-76; ОКВЭД: 24.42; 24.44; 24.45; 25.12; 25.29; 25.93 (уровень риска- 89,0%)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ВЭД-81; ОКВЭД: 24.45 (уровень риска- 97,7%)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ВЭД-86;87;89; ОКВЭД: 29.10; 29.20; 30.24 (уровень риска- 90,8%)</w:t>
      </w: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3.2 Перепозиционирование и импортозамещение товарных групп экспорта ВТП, рост спроса на которые замедляется на мировых товарных рынках: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ВЭД-90;91; ОКВЭД: 26.51; 32.50; 32.99 (уровень риска- 96,6%)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lastRenderedPageBreak/>
        <w:t>Код ТН ВЭД-73; ОКВЭД: 25.11.21; 25.99.29 (уровень риска- 60,2%)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3.3 Перепозиционирование на внутренние </w:t>
      </w:r>
      <w:proofErr w:type="spellStart"/>
      <w:r w:rsidRPr="003D4652">
        <w:rPr>
          <w:rFonts w:ascii="Times New Roman" w:hAnsi="Times New Roman" w:cs="Times New Roman"/>
          <w:sz w:val="24"/>
        </w:rPr>
        <w:t>нишевые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товарные рынки товарных групп экспорта ВТП, рост спроса на которые замедляется; поставки на мировые рынки невозможны из-за санкций: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ВЭД-38; ОКВЭД:20.20.19; 20.59 (уровень риска- 79,4%)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Код ТН ВЭД-48;49; ОКВЭД:17.24; 58.11; 58.13 (уровень риска- 89,4%)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E215FA" w:rsidRDefault="003D4652" w:rsidP="00E21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215FA">
        <w:rPr>
          <w:rFonts w:ascii="Times New Roman" w:hAnsi="Times New Roman" w:cs="Times New Roman"/>
          <w:i/>
          <w:sz w:val="24"/>
        </w:rPr>
        <w:t>4. Формирование карт позиционирования ВТП на товарных рынках по странам для принятия управленческих решений по обоснованию выбора альтернативных стра</w:t>
      </w:r>
      <w:r w:rsidR="00EE7DAB">
        <w:rPr>
          <w:rFonts w:ascii="Times New Roman" w:hAnsi="Times New Roman" w:cs="Times New Roman"/>
          <w:i/>
          <w:sz w:val="24"/>
        </w:rPr>
        <w:t>тегий развития по отдельным товарным группам.</w:t>
      </w:r>
      <w:r w:rsidR="003C48D9">
        <w:rPr>
          <w:rFonts w:ascii="Times New Roman" w:hAnsi="Times New Roman" w:cs="Times New Roman"/>
          <w:i/>
          <w:sz w:val="24"/>
        </w:rPr>
        <w:t xml:space="preserve"> </w:t>
      </w:r>
      <w:r w:rsidR="00EE7DAB" w:rsidRPr="003C48D9">
        <w:rPr>
          <w:rFonts w:ascii="Times New Roman" w:hAnsi="Times New Roman" w:cs="Times New Roman"/>
          <w:i/>
          <w:sz w:val="24"/>
        </w:rPr>
        <w:t>Представлены расчеты для ТОП-5 товарных групп ВТП</w:t>
      </w:r>
      <w:r w:rsidR="003C48D9">
        <w:rPr>
          <w:rFonts w:ascii="Times New Roman" w:hAnsi="Times New Roman" w:cs="Times New Roman"/>
          <w:sz w:val="24"/>
        </w:rPr>
        <w:t xml:space="preserve"> (</w:t>
      </w:r>
      <w:r w:rsidR="003C48D9" w:rsidRPr="003C48D9">
        <w:rPr>
          <w:rFonts w:ascii="Times New Roman" w:hAnsi="Times New Roman" w:cs="Times New Roman"/>
          <w:i/>
          <w:sz w:val="24"/>
        </w:rPr>
        <w:t>в</w:t>
      </w:r>
      <w:r w:rsidR="00EE7DAB" w:rsidRPr="003C48D9">
        <w:rPr>
          <w:rFonts w:ascii="Times New Roman" w:hAnsi="Times New Roman" w:cs="Times New Roman"/>
          <w:i/>
          <w:sz w:val="24"/>
        </w:rPr>
        <w:t xml:space="preserve"> качестве примера рассмотрен выбор стратегий перепозиционирования для </w:t>
      </w:r>
      <w:r w:rsidR="003C48D9" w:rsidRPr="003C48D9">
        <w:rPr>
          <w:rFonts w:ascii="Times New Roman" w:hAnsi="Times New Roman" w:cs="Times New Roman"/>
          <w:i/>
          <w:sz w:val="24"/>
        </w:rPr>
        <w:t>товарной группы код ТН ВЭД-90</w:t>
      </w:r>
      <w:r w:rsidR="003C48D9">
        <w:rPr>
          <w:rFonts w:ascii="Times New Roman" w:hAnsi="Times New Roman" w:cs="Times New Roman"/>
          <w:sz w:val="24"/>
        </w:rPr>
        <w:t xml:space="preserve"> «</w:t>
      </w:r>
      <w:r w:rsidR="003C48D9" w:rsidRPr="003C48D9">
        <w:rPr>
          <w:rFonts w:ascii="Times New Roman" w:hAnsi="Times New Roman" w:cs="Times New Roman"/>
          <w:i/>
        </w:rPr>
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</w:r>
      <w:r w:rsidR="003C48D9">
        <w:rPr>
          <w:rFonts w:ascii="Times New Roman" w:hAnsi="Times New Roman" w:cs="Times New Roman"/>
          <w:sz w:val="24"/>
        </w:rPr>
        <w:t>»)</w:t>
      </w:r>
      <w:r w:rsidRPr="00EE7DAB">
        <w:rPr>
          <w:rFonts w:ascii="Times New Roman" w:hAnsi="Times New Roman" w:cs="Times New Roman"/>
          <w:sz w:val="24"/>
        </w:rPr>
        <w:t>:</w:t>
      </w: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4.1 Рейтинг стран-импортеров по масштабам импорта ВТП региональных производителей: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страны-лидеры (максимальный уровень спроса – максимальная доля импорта - от 8,9-16,7%): Китай, США;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страны, с объемом спроса выше среднего (уровень спроса выше среднего – рыночная доля от 0,76 до 8,9%): Германия; Южная Корея; Япония; Нидерланды; Прочие страны Азии; Франция; Великобритания и пр., всего 23 страны;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страны, с объемом спроса ниже среднего (уровень спроса выше среднего – рыночная доля от 0,39 до 0,76%): Австрия; Турция; Венгрия; Швеция; Чехия; Ирландия; Израиль и пр., всего 10 стран;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 с минимальным объемом импорта (минимальный уровень спроса – рыночная доля (0-0,39%): Румыния и еще 94 страны с общей долей мирового рынка 6,0%.</w:t>
      </w:r>
    </w:p>
    <w:p w:rsidR="003D4652" w:rsidRPr="003D4652" w:rsidRDefault="003D4652" w:rsidP="00E215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4.2 Страны-импортеры с растущим потенциалом рынка (на основе тенденций мирового спроса на товарную группу ВТП код ТН ВЭД-90):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Темпы роста на товарную группу (ВЭД-90): Южная Корея (27,2%); Китай (17,6%); Россия (11,15%); Сингапур (2,5 %).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4.3 Страны – импортеры с учетом вероятности сохранения торговых отношений с российскими поставщиками (2022):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страны, блокирующие обход санкций, но не участвующие в них (высокая вероятность сохранения торговых отношений): Казахстан; Турция; Гонконг;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страны, учитывающие санкции в своей деятельности либо установившие единичные ограничения против РФ (средняя вероятность сохранения торговых отношений): Азербайджан; Киргизия; ОАЭ; ЮАР;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- страны, объявившие экономические санкции РФ (минимальная вероятность сохранения торговых отношений): Великобритания; США; Германия; Канада; Молдавия; Нидерланды; Польша; Франция 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D4652" w:rsidRPr="003D4652" w:rsidRDefault="003D4652" w:rsidP="00E21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4.4 Перепозиционирование со стран, формирующих критический спрос, на удовлетворение внутреннего инвестиционного спроса, импортозамещение (2021):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страны, формирующие критиче</w:t>
      </w:r>
      <w:r w:rsidR="00E215FA">
        <w:rPr>
          <w:rFonts w:ascii="Times New Roman" w:hAnsi="Times New Roman" w:cs="Times New Roman"/>
          <w:sz w:val="24"/>
        </w:rPr>
        <w:t>ский спрос на экспорт</w:t>
      </w:r>
      <w:r w:rsidRPr="003D4652">
        <w:rPr>
          <w:rFonts w:ascii="Times New Roman" w:hAnsi="Times New Roman" w:cs="Times New Roman"/>
          <w:sz w:val="24"/>
        </w:rPr>
        <w:t xml:space="preserve"> </w:t>
      </w:r>
      <w:r w:rsidR="00E215FA">
        <w:rPr>
          <w:rFonts w:ascii="Times New Roman" w:hAnsi="Times New Roman" w:cs="Times New Roman"/>
          <w:sz w:val="24"/>
        </w:rPr>
        <w:t>(</w:t>
      </w:r>
      <w:r w:rsidRPr="003D4652">
        <w:rPr>
          <w:rFonts w:ascii="Times New Roman" w:hAnsi="Times New Roman" w:cs="Times New Roman"/>
          <w:sz w:val="24"/>
        </w:rPr>
        <w:t>Великобритания; США; Германия; Канада; Молдавия; Нидерланды; Польша; Франция; Азербайджан; Киргизия; ОАЭ; ЮАР</w:t>
      </w:r>
      <w:r w:rsidR="00E215FA">
        <w:rPr>
          <w:rFonts w:ascii="Times New Roman" w:hAnsi="Times New Roman" w:cs="Times New Roman"/>
          <w:sz w:val="24"/>
        </w:rPr>
        <w:t>):</w:t>
      </w:r>
    </w:p>
    <w:p w:rsidR="003D4652" w:rsidRPr="00E215FA" w:rsidRDefault="003D4652" w:rsidP="00E215FA">
      <w:pPr>
        <w:pStyle w:val="a3"/>
        <w:numPr>
          <w:ilvl w:val="1"/>
          <w:numId w:val="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E215FA">
        <w:rPr>
          <w:rFonts w:ascii="Times New Roman" w:hAnsi="Times New Roman" w:cs="Times New Roman"/>
          <w:sz w:val="24"/>
        </w:rPr>
        <w:t>удельная доля в импорте Красноярского края - 0,76%</w:t>
      </w:r>
    </w:p>
    <w:p w:rsidR="003D4652" w:rsidRPr="00E215FA" w:rsidRDefault="003D4652" w:rsidP="00E215FA">
      <w:pPr>
        <w:pStyle w:val="a3"/>
        <w:numPr>
          <w:ilvl w:val="1"/>
          <w:numId w:val="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E215FA">
        <w:rPr>
          <w:rFonts w:ascii="Times New Roman" w:hAnsi="Times New Roman" w:cs="Times New Roman"/>
          <w:sz w:val="24"/>
        </w:rPr>
        <w:t xml:space="preserve">объем экспорта Красноярского края - 1052,4 тыс. </w:t>
      </w:r>
      <w:proofErr w:type="spellStart"/>
      <w:r w:rsidRPr="00E215FA">
        <w:rPr>
          <w:rFonts w:ascii="Times New Roman" w:hAnsi="Times New Roman" w:cs="Times New Roman"/>
          <w:sz w:val="24"/>
        </w:rPr>
        <w:t>долл</w:t>
      </w:r>
      <w:proofErr w:type="spellEnd"/>
      <w:r w:rsidRPr="00E215FA">
        <w:rPr>
          <w:rFonts w:ascii="Times New Roman" w:hAnsi="Times New Roman" w:cs="Times New Roman"/>
          <w:sz w:val="24"/>
        </w:rPr>
        <w:t xml:space="preserve"> США</w:t>
      </w:r>
    </w:p>
    <w:p w:rsidR="003D4652" w:rsidRPr="003D4652" w:rsidRDefault="003D4652" w:rsidP="00E21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- стратегия импортозамещения: </w:t>
      </w:r>
    </w:p>
    <w:p w:rsidR="003D4652" w:rsidRPr="00E215FA" w:rsidRDefault="003D4652" w:rsidP="00E215FA">
      <w:pPr>
        <w:pStyle w:val="a3"/>
        <w:numPr>
          <w:ilvl w:val="1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E215FA">
        <w:rPr>
          <w:rFonts w:ascii="Times New Roman" w:hAnsi="Times New Roman" w:cs="Times New Roman"/>
          <w:sz w:val="24"/>
        </w:rPr>
        <w:lastRenderedPageBreak/>
        <w:t xml:space="preserve">внутренний спрос РФ, удовлетворяемый за счет импорта: 8132,63 млн. </w:t>
      </w:r>
      <w:proofErr w:type="spellStart"/>
      <w:r w:rsidRPr="00E215FA">
        <w:rPr>
          <w:rFonts w:ascii="Times New Roman" w:hAnsi="Times New Roman" w:cs="Times New Roman"/>
          <w:sz w:val="24"/>
        </w:rPr>
        <w:t>долл</w:t>
      </w:r>
      <w:proofErr w:type="spellEnd"/>
      <w:r w:rsidRPr="00E215FA">
        <w:rPr>
          <w:rFonts w:ascii="Times New Roman" w:hAnsi="Times New Roman" w:cs="Times New Roman"/>
          <w:sz w:val="24"/>
        </w:rPr>
        <w:t xml:space="preserve"> США;</w:t>
      </w:r>
    </w:p>
    <w:p w:rsidR="003D4652" w:rsidRPr="00E215FA" w:rsidRDefault="003D4652" w:rsidP="00E215FA">
      <w:pPr>
        <w:pStyle w:val="a3"/>
        <w:numPr>
          <w:ilvl w:val="1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E215FA">
        <w:rPr>
          <w:rFonts w:ascii="Times New Roman" w:hAnsi="Times New Roman" w:cs="Times New Roman"/>
          <w:sz w:val="24"/>
        </w:rPr>
        <w:t>доля внутреннего спроса РФ, удовлетворяемая за счет стратегии импортозамещения региона: 0,013 - 0,014%;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стратегия выхода на новые мировые рынки – «развитие рынков»:</w:t>
      </w:r>
    </w:p>
    <w:p w:rsidR="003D4652" w:rsidRPr="003D4652" w:rsidRDefault="00E215FA" w:rsidP="00E215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D4652" w:rsidRPr="003D4652">
        <w:rPr>
          <w:rFonts w:ascii="Times New Roman" w:hAnsi="Times New Roman" w:cs="Times New Roman"/>
          <w:sz w:val="24"/>
        </w:rPr>
        <w:t xml:space="preserve"> формирование доли в рыночных нишах стран-импортеров: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Китай: </w:t>
      </w:r>
      <w:proofErr w:type="spellStart"/>
      <w:r w:rsidRPr="003D4652">
        <w:rPr>
          <w:rFonts w:ascii="Times New Roman" w:hAnsi="Times New Roman" w:cs="Times New Roman"/>
          <w:sz w:val="24"/>
        </w:rPr>
        <w:t>Vкр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=808,24 </w:t>
      </w:r>
      <w:proofErr w:type="spellStart"/>
      <w:r w:rsidRPr="003D4652">
        <w:rPr>
          <w:rFonts w:ascii="Times New Roman" w:hAnsi="Times New Roman" w:cs="Times New Roman"/>
          <w:sz w:val="24"/>
        </w:rPr>
        <w:t>тыс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4652">
        <w:rPr>
          <w:rFonts w:ascii="Times New Roman" w:hAnsi="Times New Roman" w:cs="Times New Roman"/>
          <w:sz w:val="24"/>
        </w:rPr>
        <w:t>долл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США; 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Прочие страны Азии: </w:t>
      </w:r>
      <w:proofErr w:type="spellStart"/>
      <w:r w:rsidRPr="003D4652">
        <w:rPr>
          <w:rFonts w:ascii="Times New Roman" w:hAnsi="Times New Roman" w:cs="Times New Roman"/>
          <w:sz w:val="24"/>
        </w:rPr>
        <w:t>Vкр_кр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=180 </w:t>
      </w:r>
      <w:proofErr w:type="spellStart"/>
      <w:r w:rsidRPr="003D4652">
        <w:rPr>
          <w:rFonts w:ascii="Times New Roman" w:hAnsi="Times New Roman" w:cs="Times New Roman"/>
          <w:sz w:val="24"/>
        </w:rPr>
        <w:t>тыс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4652">
        <w:rPr>
          <w:rFonts w:ascii="Times New Roman" w:hAnsi="Times New Roman" w:cs="Times New Roman"/>
          <w:sz w:val="24"/>
        </w:rPr>
        <w:t>долл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США; 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Бразилия: </w:t>
      </w:r>
      <w:proofErr w:type="spellStart"/>
      <w:r w:rsidRPr="003D4652">
        <w:rPr>
          <w:rFonts w:ascii="Times New Roman" w:hAnsi="Times New Roman" w:cs="Times New Roman"/>
          <w:sz w:val="24"/>
        </w:rPr>
        <w:t>Vкр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=39,5тыс </w:t>
      </w:r>
      <w:proofErr w:type="spellStart"/>
      <w:r w:rsidRPr="003D4652">
        <w:rPr>
          <w:rFonts w:ascii="Times New Roman" w:hAnsi="Times New Roman" w:cs="Times New Roman"/>
          <w:sz w:val="24"/>
        </w:rPr>
        <w:t>долл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США; 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Израиль: </w:t>
      </w:r>
      <w:proofErr w:type="spellStart"/>
      <w:r w:rsidRPr="003D4652">
        <w:rPr>
          <w:rFonts w:ascii="Times New Roman" w:hAnsi="Times New Roman" w:cs="Times New Roman"/>
          <w:sz w:val="24"/>
        </w:rPr>
        <w:t>Vкр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=24,8 </w:t>
      </w:r>
      <w:proofErr w:type="spellStart"/>
      <w:r w:rsidRPr="003D4652">
        <w:rPr>
          <w:rFonts w:ascii="Times New Roman" w:hAnsi="Times New Roman" w:cs="Times New Roman"/>
          <w:sz w:val="24"/>
        </w:rPr>
        <w:t>тыс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4652">
        <w:rPr>
          <w:rFonts w:ascii="Times New Roman" w:hAnsi="Times New Roman" w:cs="Times New Roman"/>
          <w:sz w:val="24"/>
        </w:rPr>
        <w:t>долл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США; </w:t>
      </w:r>
    </w:p>
    <w:p w:rsidR="003D4652" w:rsidRPr="003D4652" w:rsidRDefault="003D4652" w:rsidP="003D4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- стратегия увеличения продаж – «внедрение на рынок»:</w:t>
      </w:r>
    </w:p>
    <w:p w:rsidR="003D4652" w:rsidRPr="003D4652" w:rsidRDefault="00E215FA" w:rsidP="00E215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D4652" w:rsidRPr="003D4652">
        <w:rPr>
          <w:rFonts w:ascii="Times New Roman" w:hAnsi="Times New Roman" w:cs="Times New Roman"/>
          <w:sz w:val="24"/>
        </w:rPr>
        <w:t xml:space="preserve"> увеличение доли на рынках стран импортеров:  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Гонконг: D2021_кр = 0,00003%; </w:t>
      </w:r>
      <w:proofErr w:type="spellStart"/>
      <w:r w:rsidRPr="003D4652">
        <w:rPr>
          <w:rFonts w:ascii="Times New Roman" w:hAnsi="Times New Roman" w:cs="Times New Roman"/>
          <w:sz w:val="24"/>
        </w:rPr>
        <w:t>Dкр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= 0,0043%;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Турция: D2021_кр = 0,002%; </w:t>
      </w:r>
      <w:proofErr w:type="spellStart"/>
      <w:r w:rsidRPr="003D4652">
        <w:rPr>
          <w:rFonts w:ascii="Times New Roman" w:hAnsi="Times New Roman" w:cs="Times New Roman"/>
          <w:sz w:val="24"/>
        </w:rPr>
        <w:t>Dкр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= 0,006%;</w:t>
      </w:r>
    </w:p>
    <w:p w:rsidR="003D4652" w:rsidRPr="003D4652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>Казахстан:  D2021_</w:t>
      </w:r>
      <w:proofErr w:type="gramStart"/>
      <w:r w:rsidRPr="003D4652">
        <w:rPr>
          <w:rFonts w:ascii="Times New Roman" w:hAnsi="Times New Roman" w:cs="Times New Roman"/>
          <w:sz w:val="24"/>
        </w:rPr>
        <w:t>кр</w:t>
      </w:r>
      <w:proofErr w:type="gramEnd"/>
      <w:r w:rsidRPr="003D4652">
        <w:rPr>
          <w:rFonts w:ascii="Times New Roman" w:hAnsi="Times New Roman" w:cs="Times New Roman"/>
          <w:sz w:val="24"/>
        </w:rPr>
        <w:t xml:space="preserve"> = 0,015%; </w:t>
      </w:r>
      <w:proofErr w:type="spellStart"/>
      <w:r w:rsidRPr="003D4652">
        <w:rPr>
          <w:rFonts w:ascii="Times New Roman" w:hAnsi="Times New Roman" w:cs="Times New Roman"/>
          <w:sz w:val="24"/>
        </w:rPr>
        <w:t>Dкр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= 0,022%;</w:t>
      </w:r>
    </w:p>
    <w:p w:rsidR="00964806" w:rsidRDefault="003D4652" w:rsidP="00E215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D4652">
        <w:rPr>
          <w:rFonts w:ascii="Times New Roman" w:hAnsi="Times New Roman" w:cs="Times New Roman"/>
          <w:sz w:val="24"/>
        </w:rPr>
        <w:t xml:space="preserve">Узбекистан: D2021_кр = 0,003%; </w:t>
      </w:r>
      <w:proofErr w:type="spellStart"/>
      <w:r w:rsidRPr="003D4652">
        <w:rPr>
          <w:rFonts w:ascii="Times New Roman" w:hAnsi="Times New Roman" w:cs="Times New Roman"/>
          <w:sz w:val="24"/>
        </w:rPr>
        <w:t>Dкр</w:t>
      </w:r>
      <w:proofErr w:type="spellEnd"/>
      <w:r w:rsidRPr="003D4652">
        <w:rPr>
          <w:rFonts w:ascii="Times New Roman" w:hAnsi="Times New Roman" w:cs="Times New Roman"/>
          <w:sz w:val="24"/>
        </w:rPr>
        <w:t xml:space="preserve"> = 0,004%</w:t>
      </w:r>
    </w:p>
    <w:p w:rsidR="00964806" w:rsidRDefault="00964806" w:rsidP="00964806">
      <w:pPr>
        <w:tabs>
          <w:tab w:val="left" w:pos="1560"/>
        </w:tabs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964806" w:rsidRPr="00FD06A9" w:rsidRDefault="00964806" w:rsidP="00964806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D06A9">
        <w:rPr>
          <w:rFonts w:ascii="Times New Roman" w:hAnsi="Times New Roman"/>
          <w:b/>
          <w:i/>
          <w:sz w:val="24"/>
          <w:szCs w:val="24"/>
        </w:rPr>
        <w:t>Выбор приоритетных товарных групп ВТП для экспортного потенциала по платежеспособному спросу:</w:t>
      </w:r>
    </w:p>
    <w:p w:rsidR="00964806" w:rsidRPr="00FD06A9" w:rsidRDefault="00964806" w:rsidP="00964806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06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наиболее высокие уровни</w:t>
      </w:r>
      <w:r w:rsidRPr="00FD0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масштабов</w:t>
      </w:r>
      <w:r w:rsidRPr="00FD06A9">
        <w:rPr>
          <w:rFonts w:ascii="Times New Roman" w:hAnsi="Times New Roman"/>
          <w:sz w:val="24"/>
          <w:szCs w:val="24"/>
        </w:rPr>
        <w:t xml:space="preserve"> платежеспособного спроса</w:t>
      </w:r>
      <w:r>
        <w:rPr>
          <w:rFonts w:ascii="Times New Roman" w:hAnsi="Times New Roman"/>
          <w:sz w:val="24"/>
          <w:szCs w:val="24"/>
        </w:rPr>
        <w:t xml:space="preserve"> по видам экспортной продукции</w:t>
      </w:r>
      <w:r w:rsidRPr="00FD06A9">
        <w:rPr>
          <w:rFonts w:ascii="Times New Roman" w:hAnsi="Times New Roman"/>
          <w:sz w:val="24"/>
          <w:szCs w:val="24"/>
        </w:rPr>
        <w:t>;</w:t>
      </w:r>
    </w:p>
    <w:p w:rsidR="00964806" w:rsidRPr="00FD06A9" w:rsidRDefault="00964806" w:rsidP="00964806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06A9">
        <w:rPr>
          <w:rFonts w:ascii="Times New Roman" w:hAnsi="Times New Roman"/>
          <w:sz w:val="24"/>
          <w:szCs w:val="24"/>
        </w:rPr>
        <w:t>- наиболее высоки</w:t>
      </w:r>
      <w:r>
        <w:rPr>
          <w:rFonts w:ascii="Times New Roman" w:hAnsi="Times New Roman"/>
          <w:sz w:val="24"/>
          <w:szCs w:val="24"/>
        </w:rPr>
        <w:t>е</w:t>
      </w:r>
      <w:r w:rsidRPr="00FD0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темпы изменения</w:t>
      </w:r>
      <w:r w:rsidRPr="00FD06A9">
        <w:rPr>
          <w:rFonts w:ascii="Times New Roman" w:hAnsi="Times New Roman"/>
          <w:sz w:val="24"/>
          <w:szCs w:val="24"/>
        </w:rPr>
        <w:t xml:space="preserve"> платежеспособного спроса</w:t>
      </w:r>
      <w:r>
        <w:rPr>
          <w:rFonts w:ascii="Times New Roman" w:hAnsi="Times New Roman"/>
          <w:sz w:val="24"/>
          <w:szCs w:val="24"/>
        </w:rPr>
        <w:t>.</w:t>
      </w:r>
    </w:p>
    <w:p w:rsidR="00964806" w:rsidRPr="00964806" w:rsidRDefault="00964806" w:rsidP="00964806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06A9">
        <w:rPr>
          <w:rFonts w:ascii="Times New Roman" w:hAnsi="Times New Roman"/>
          <w:b/>
          <w:sz w:val="24"/>
          <w:szCs w:val="24"/>
        </w:rPr>
        <w:t>Критерии</w:t>
      </w:r>
      <w:r w:rsidRPr="00FD06A9">
        <w:rPr>
          <w:rFonts w:ascii="Times New Roman" w:hAnsi="Times New Roman"/>
          <w:sz w:val="24"/>
          <w:szCs w:val="24"/>
        </w:rPr>
        <w:t xml:space="preserve"> – уровень масштабов</w:t>
      </w:r>
      <w:r>
        <w:rPr>
          <w:rFonts w:ascii="Times New Roman" w:hAnsi="Times New Roman"/>
          <w:sz w:val="24"/>
          <w:szCs w:val="24"/>
        </w:rPr>
        <w:t xml:space="preserve"> в соответствии с величиной удельной доли в экспортном портфеле </w:t>
      </w:r>
      <w:r w:rsidRPr="00964806">
        <w:rPr>
          <w:rFonts w:ascii="Times New Roman" w:hAnsi="Times New Roman"/>
          <w:sz w:val="24"/>
          <w:szCs w:val="24"/>
        </w:rPr>
        <w:t>региона (максимальный, выше среднего, ниже среднего, минимальный); уровень темпов роста по стадиям жизненного цикла спроса (активный рост, рост, стагнация, спад, резкий спад) (</w:t>
      </w:r>
      <w:r>
        <w:rPr>
          <w:rFonts w:ascii="Times New Roman" w:hAnsi="Times New Roman"/>
          <w:sz w:val="24"/>
          <w:szCs w:val="24"/>
        </w:rPr>
        <w:t>Т</w:t>
      </w:r>
      <w:r w:rsidRPr="00964806">
        <w:rPr>
          <w:rFonts w:ascii="Times New Roman" w:hAnsi="Times New Roman"/>
          <w:sz w:val="24"/>
          <w:szCs w:val="24"/>
        </w:rPr>
        <w:t>аблица).</w:t>
      </w:r>
    </w:p>
    <w:p w:rsidR="00964806" w:rsidRPr="007244E0" w:rsidRDefault="00964806" w:rsidP="009648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64806">
        <w:rPr>
          <w:rFonts w:ascii="Times New Roman" w:hAnsi="Times New Roman"/>
          <w:sz w:val="24"/>
          <w:szCs w:val="24"/>
        </w:rPr>
        <w:t>Соответствие ТН ВЭД и ОКВЭД, установленное с помощью Конвертера</w:t>
      </w:r>
      <w:r w:rsidRPr="009648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806">
        <w:rPr>
          <w:rFonts w:ascii="Times New Roman" w:hAnsi="Times New Roman"/>
          <w:sz w:val="24"/>
          <w:szCs w:val="24"/>
        </w:rPr>
        <w:t>ТН</w:t>
      </w:r>
      <w:r w:rsidRPr="009648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806">
        <w:rPr>
          <w:rFonts w:ascii="Times New Roman" w:hAnsi="Times New Roman"/>
          <w:sz w:val="24"/>
          <w:szCs w:val="24"/>
        </w:rPr>
        <w:t>ВЭД</w:t>
      </w:r>
      <w:r w:rsidRPr="00964806">
        <w:rPr>
          <w:rFonts w:ascii="Times New Roman" w:hAnsi="Times New Roman"/>
          <w:sz w:val="24"/>
          <w:szCs w:val="24"/>
          <w:lang w:val="en-US"/>
        </w:rPr>
        <w:t>-</w:t>
      </w:r>
      <w:r w:rsidRPr="00964806">
        <w:rPr>
          <w:rFonts w:ascii="Times New Roman" w:hAnsi="Times New Roman"/>
          <w:sz w:val="24"/>
          <w:szCs w:val="24"/>
        </w:rPr>
        <w:t>ОКПД</w:t>
      </w:r>
      <w:r w:rsidRPr="00964806">
        <w:rPr>
          <w:rFonts w:ascii="Times New Roman" w:hAnsi="Times New Roman"/>
          <w:sz w:val="24"/>
          <w:szCs w:val="24"/>
          <w:lang w:val="en-US"/>
        </w:rPr>
        <w:t xml:space="preserve"> 2: URL: </w:t>
      </w:r>
      <w:hyperlink r:id="rId9" w:tgtFrame="_blank" w:history="1">
        <w:r w:rsidRPr="00964806">
          <w:rPr>
            <w:rStyle w:val="af2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MailScanner has detected a possible fraud attempt from "xn--b1ae8e.xn--p1ai" claiming to be</w:t>
        </w:r>
        <w:r w:rsidRPr="00964806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 https://xn--b1ae8e.xn–p1ai/konverner-tnved-okpd/</w:t>
        </w:r>
      </w:hyperlink>
      <w:r w:rsidRPr="00964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806">
        <w:rPr>
          <w:rFonts w:ascii="Times New Roman" w:hAnsi="Times New Roman"/>
          <w:sz w:val="24"/>
          <w:szCs w:val="24"/>
        </w:rPr>
        <w:t>представлено</w:t>
      </w:r>
      <w:r w:rsidRPr="009648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806">
        <w:rPr>
          <w:rFonts w:ascii="Times New Roman" w:hAnsi="Times New Roman"/>
          <w:sz w:val="24"/>
          <w:szCs w:val="24"/>
        </w:rPr>
        <w:t>в</w:t>
      </w:r>
      <w:r w:rsidRPr="009648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806">
        <w:rPr>
          <w:rFonts w:ascii="Times New Roman" w:hAnsi="Times New Roman"/>
          <w:sz w:val="24"/>
          <w:szCs w:val="24"/>
        </w:rPr>
        <w:t>Приложении</w:t>
      </w:r>
      <w:r w:rsidRPr="00964806">
        <w:rPr>
          <w:rFonts w:ascii="Times New Roman" w:hAnsi="Times New Roman"/>
          <w:sz w:val="24"/>
          <w:szCs w:val="24"/>
          <w:lang w:val="en-US"/>
        </w:rPr>
        <w:t xml:space="preserve"> 3.</w:t>
      </w:r>
    </w:p>
    <w:p w:rsidR="00964806" w:rsidRPr="007244E0" w:rsidRDefault="00964806" w:rsidP="009648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4806" w:rsidRPr="00FD06A9" w:rsidRDefault="00964806" w:rsidP="00964806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>Таблица - Приоритетные товарные</w:t>
      </w:r>
      <w:r w:rsidRPr="006D5A71">
        <w:rPr>
          <w:rFonts w:ascii="Times New Roman" w:hAnsi="Times New Roman"/>
          <w:sz w:val="24"/>
          <w:szCs w:val="24"/>
        </w:rPr>
        <w:t xml:space="preserve"> группы ВТП для экспортного потенциала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393"/>
        <w:gridCol w:w="3775"/>
      </w:tblGrid>
      <w:tr w:rsidR="00964806" w:rsidRPr="00FD06A9" w:rsidTr="00964806">
        <w:tc>
          <w:tcPr>
            <w:tcW w:w="5000" w:type="pct"/>
            <w:gridSpan w:val="3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3A0E9F">
              <w:rPr>
                <w:rFonts w:ascii="Times New Roman" w:hAnsi="Times New Roman"/>
                <w:b/>
                <w:i/>
                <w:sz w:val="20"/>
                <w:szCs w:val="24"/>
              </w:rPr>
              <w:t>Приоритетные товарные группы ВТП для экспортного потенциала</w:t>
            </w:r>
          </w:p>
        </w:tc>
      </w:tr>
      <w:tr w:rsidR="00964806" w:rsidRPr="00FD06A9" w:rsidTr="00964806">
        <w:tc>
          <w:tcPr>
            <w:tcW w:w="1778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>Критерии выбора</w:t>
            </w:r>
          </w:p>
        </w:tc>
        <w:tc>
          <w:tcPr>
            <w:tcW w:w="1250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>Приоритетные группы</w:t>
            </w:r>
          </w:p>
        </w:tc>
        <w:tc>
          <w:tcPr>
            <w:tcW w:w="1972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>Виды экономической деятельности</w:t>
            </w:r>
          </w:p>
        </w:tc>
      </w:tr>
      <w:tr w:rsidR="00964806" w:rsidRPr="00FD06A9" w:rsidTr="00964806">
        <w:trPr>
          <w:trHeight w:val="773"/>
        </w:trPr>
        <w:tc>
          <w:tcPr>
            <w:tcW w:w="1778" w:type="pct"/>
            <w:vMerge w:val="restar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i/>
                <w:sz w:val="20"/>
                <w:szCs w:val="24"/>
              </w:rPr>
              <w:t>Уровень масштабов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спроса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(максимальный, выше среднего, ниже среднего, минимальный);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i/>
                <w:sz w:val="20"/>
                <w:szCs w:val="24"/>
              </w:rPr>
              <w:t>Темпы роста по стадиям жизненного цикла спроса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(активный рост, рост, стагнация, спад, резкий спад)</w:t>
            </w:r>
          </w:p>
        </w:tc>
        <w:tc>
          <w:tcPr>
            <w:tcW w:w="1250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 xml:space="preserve">Наиболее высокий </w:t>
            </w:r>
            <w:r>
              <w:rPr>
                <w:rFonts w:ascii="Times New Roman" w:hAnsi="Times New Roman"/>
                <w:sz w:val="20"/>
                <w:szCs w:val="24"/>
              </w:rPr>
              <w:t>уровень масштабов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спроса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(максимальный, выше среднего)</w:t>
            </w:r>
          </w:p>
        </w:tc>
        <w:tc>
          <w:tcPr>
            <w:tcW w:w="1972" w:type="pct"/>
            <w:shd w:val="clear" w:color="auto" w:fill="auto"/>
          </w:tcPr>
          <w:p w:rsidR="00964806" w:rsidRPr="00BD742E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BD742E">
              <w:rPr>
                <w:rFonts w:ascii="Times New Roman" w:hAnsi="Times New Roman"/>
                <w:i/>
                <w:sz w:val="20"/>
                <w:szCs w:val="24"/>
              </w:rPr>
              <w:t>Максимальный спрос: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 xml:space="preserve">Коды </w:t>
            </w:r>
            <w:r w:rsidRPr="008E0009">
              <w:rPr>
                <w:rFonts w:ascii="Times New Roman" w:hAnsi="Times New Roman"/>
                <w:b/>
                <w:sz w:val="20"/>
                <w:szCs w:val="24"/>
              </w:rPr>
              <w:t>ТН ВЭД</w:t>
            </w:r>
            <w:r w:rsidRPr="003A0E9F">
              <w:rPr>
                <w:rStyle w:val="a9"/>
                <w:sz w:val="20"/>
                <w:szCs w:val="24"/>
              </w:rPr>
              <w:footnoteReference w:id="3"/>
            </w:r>
            <w:r>
              <w:rPr>
                <w:rFonts w:ascii="Times New Roman" w:hAnsi="Times New Roman"/>
                <w:sz w:val="20"/>
                <w:szCs w:val="24"/>
              </w:rPr>
              <w:t>: 71;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84</w:t>
            </w:r>
          </w:p>
          <w:p w:rsidR="00964806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Pr="008E0009">
              <w:rPr>
                <w:rFonts w:ascii="Times New Roman" w:hAnsi="Times New Roman"/>
                <w:b/>
                <w:sz w:val="20"/>
                <w:szCs w:val="24"/>
              </w:rPr>
              <w:t>ВЭД</w:t>
            </w:r>
            <w:r w:rsidRPr="003A0E9F">
              <w:rPr>
                <w:rStyle w:val="a9"/>
                <w:sz w:val="20"/>
                <w:szCs w:val="24"/>
              </w:rPr>
              <w:footnoteReference w:id="4"/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AE62EB">
              <w:rPr>
                <w:rFonts w:ascii="Times New Roman" w:hAnsi="Times New Roman"/>
                <w:sz w:val="20"/>
                <w:szCs w:val="24"/>
              </w:rPr>
              <w:t xml:space="preserve">24,41; 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32.12; 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 xml:space="preserve">38.11; 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25.30; 28.21; 28.24; 28.25; 28.30; 28.49; 28.92; 28.99</w:t>
            </w:r>
          </w:p>
          <w:p w:rsidR="00964806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BD742E">
              <w:rPr>
                <w:rFonts w:ascii="Times New Roman" w:hAnsi="Times New Roman"/>
                <w:i/>
                <w:sz w:val="20"/>
                <w:szCs w:val="24"/>
              </w:rPr>
              <w:t>Спрос выше среднего: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 xml:space="preserve">Коды </w:t>
            </w:r>
            <w:r w:rsidRPr="008E0009">
              <w:rPr>
                <w:rFonts w:ascii="Times New Roman" w:hAnsi="Times New Roman"/>
                <w:b/>
                <w:sz w:val="20"/>
                <w:szCs w:val="24"/>
              </w:rPr>
              <w:t>ТН ВЭД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A1462F">
              <w:rPr>
                <w:rFonts w:ascii="Times New Roman" w:hAnsi="Times New Roman"/>
                <w:sz w:val="20"/>
                <w:szCs w:val="24"/>
              </w:rPr>
              <w:t>76;78;81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Pr="00A1462F">
              <w:rPr>
                <w:rFonts w:ascii="Times New Roman" w:hAnsi="Times New Roman"/>
                <w:sz w:val="20"/>
                <w:szCs w:val="24"/>
              </w:rPr>
              <w:t>86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Pr="009808C7">
              <w:rPr>
                <w:rFonts w:ascii="Times New Roman" w:hAnsi="Times New Roman"/>
                <w:sz w:val="20"/>
                <w:szCs w:val="24"/>
              </w:rPr>
              <w:t>87; 89</w:t>
            </w:r>
          </w:p>
          <w:p w:rsidR="00964806" w:rsidRPr="00A367D2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Pr="008E0009">
              <w:rPr>
                <w:rFonts w:ascii="Times New Roman" w:hAnsi="Times New Roman"/>
                <w:b/>
                <w:sz w:val="20"/>
                <w:szCs w:val="24"/>
              </w:rPr>
              <w:t>ВЭД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20.11; 24.42; 24.45; 25.12; 25.29; 25.99; 25.93; </w:t>
            </w:r>
            <w:r>
              <w:rPr>
                <w:rFonts w:ascii="Times New Roman" w:hAnsi="Times New Roman"/>
                <w:sz w:val="20"/>
                <w:szCs w:val="24"/>
              </w:rPr>
              <w:t>29.10; 29.20; 29.32; 30.11; 30.20; 30.91</w:t>
            </w:r>
          </w:p>
        </w:tc>
      </w:tr>
      <w:tr w:rsidR="00964806" w:rsidRPr="00FD06A9" w:rsidTr="00964806">
        <w:trPr>
          <w:trHeight w:val="609"/>
        </w:trPr>
        <w:tc>
          <w:tcPr>
            <w:tcW w:w="1778" w:type="pct"/>
            <w:vMerge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>Устойчивы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>е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темпы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роста 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спроса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активный рост, рост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972" w:type="pct"/>
            <w:shd w:val="clear" w:color="auto" w:fill="auto"/>
          </w:tcPr>
          <w:p w:rsidR="00964806" w:rsidRPr="00BD742E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Активный рост</w:t>
            </w:r>
            <w:r w:rsidRPr="00BD742E">
              <w:rPr>
                <w:rFonts w:ascii="Times New Roman" w:hAnsi="Times New Roman"/>
                <w:i/>
                <w:sz w:val="20"/>
                <w:szCs w:val="24"/>
              </w:rPr>
              <w:t>:</w:t>
            </w:r>
          </w:p>
          <w:p w:rsidR="00964806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 xml:space="preserve">Коды </w:t>
            </w:r>
            <w:r w:rsidRPr="00A95F7D">
              <w:rPr>
                <w:rFonts w:ascii="Times New Roman" w:hAnsi="Times New Roman"/>
                <w:b/>
                <w:sz w:val="20"/>
                <w:szCs w:val="24"/>
              </w:rPr>
              <w:t>ТН ВЭД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>71</w:t>
            </w:r>
            <w:r w:rsidRPr="00CC3B88">
              <w:rPr>
                <w:rFonts w:ascii="Times New Roman" w:hAnsi="Times New Roman"/>
                <w:sz w:val="20"/>
                <w:szCs w:val="24"/>
              </w:rPr>
              <w:t xml:space="preserve">; 73; </w:t>
            </w:r>
            <w:r w:rsidRPr="00225AF6">
              <w:rPr>
                <w:rFonts w:ascii="Times New Roman" w:hAnsi="Times New Roman"/>
                <w:sz w:val="20"/>
                <w:szCs w:val="24"/>
              </w:rPr>
              <w:t>76</w:t>
            </w:r>
            <w:r w:rsidRPr="00A20D6A">
              <w:rPr>
                <w:rFonts w:ascii="Times New Roman" w:hAnsi="Times New Roman"/>
                <w:sz w:val="20"/>
                <w:szCs w:val="24"/>
              </w:rPr>
              <w:t>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81; </w:t>
            </w:r>
            <w:r w:rsidRPr="00710D3D">
              <w:rPr>
                <w:rFonts w:ascii="Times New Roman" w:hAnsi="Times New Roman"/>
                <w:sz w:val="20"/>
                <w:szCs w:val="24"/>
              </w:rPr>
              <w:t>82; 84;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90 и пр.</w:t>
            </w:r>
          </w:p>
          <w:p w:rsidR="00964806" w:rsidRPr="002F13C1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7D">
              <w:rPr>
                <w:rFonts w:ascii="Times New Roman" w:hAnsi="Times New Roman"/>
                <w:b/>
                <w:sz w:val="20"/>
                <w:szCs w:val="24"/>
              </w:rPr>
              <w:t>ОКВЭД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>20.11;</w:t>
            </w:r>
            <w:r w:rsidRPr="00AE62EB">
              <w:rPr>
                <w:rFonts w:ascii="Times New Roman" w:hAnsi="Times New Roman"/>
                <w:sz w:val="20"/>
                <w:szCs w:val="24"/>
              </w:rPr>
              <w:t xml:space="preserve">24,41; 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 xml:space="preserve">24.45; </w:t>
            </w:r>
            <w:r w:rsidRPr="00977532">
              <w:rPr>
                <w:rFonts w:ascii="Times New Roman" w:hAnsi="Times New Roman"/>
                <w:sz w:val="20"/>
                <w:szCs w:val="24"/>
              </w:rPr>
              <w:t xml:space="preserve">25.11; </w:t>
            </w:r>
            <w:r>
              <w:rPr>
                <w:rFonts w:ascii="Times New Roman" w:hAnsi="Times New Roman"/>
                <w:sz w:val="20"/>
                <w:szCs w:val="24"/>
              </w:rPr>
              <w:t>25.12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4"/>
              </w:rPr>
              <w:t>25.29</w:t>
            </w:r>
            <w:r w:rsidRPr="00977532">
              <w:rPr>
                <w:rFonts w:ascii="Times New Roman" w:hAnsi="Times New Roman"/>
                <w:sz w:val="20"/>
                <w:szCs w:val="24"/>
              </w:rPr>
              <w:t xml:space="preserve">; 25.71; 25.73; 25.91; 25.93; 25.94; 25.99; 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 xml:space="preserve">26.51; 26.60; 26.70; </w:t>
            </w:r>
            <w:r w:rsidRPr="00977532">
              <w:rPr>
                <w:rFonts w:ascii="Times New Roman" w:hAnsi="Times New Roman"/>
                <w:sz w:val="20"/>
                <w:szCs w:val="24"/>
              </w:rPr>
              <w:t xml:space="preserve">27.52; 28.15;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32.12; </w:t>
            </w:r>
            <w:r w:rsidRPr="002F13C1">
              <w:rPr>
                <w:rFonts w:ascii="Times New Roman" w:hAnsi="Times New Roman"/>
                <w:sz w:val="20"/>
                <w:szCs w:val="24"/>
              </w:rPr>
              <w:t xml:space="preserve">32.50; 32.99; </w:t>
            </w:r>
            <w:r w:rsidRPr="00417A2C">
              <w:rPr>
                <w:rFonts w:ascii="Times New Roman" w:hAnsi="Times New Roman"/>
                <w:sz w:val="20"/>
                <w:szCs w:val="24"/>
              </w:rPr>
              <w:t>38.11</w:t>
            </w:r>
          </w:p>
          <w:p w:rsidR="00964806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Рост</w:t>
            </w:r>
            <w:r w:rsidRPr="00BD742E">
              <w:rPr>
                <w:rFonts w:ascii="Times New Roman" w:hAnsi="Times New Roman"/>
                <w:i/>
                <w:sz w:val="20"/>
                <w:szCs w:val="24"/>
              </w:rPr>
              <w:t>:</w:t>
            </w:r>
          </w:p>
          <w:p w:rsidR="00964806" w:rsidRPr="00417A2C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A0E9F">
              <w:rPr>
                <w:rFonts w:ascii="Times New Roman" w:hAnsi="Times New Roman"/>
                <w:sz w:val="20"/>
                <w:szCs w:val="24"/>
              </w:rPr>
              <w:t xml:space="preserve">Коды </w:t>
            </w:r>
            <w:r w:rsidRPr="00A95F7D">
              <w:rPr>
                <w:rFonts w:ascii="Times New Roman" w:hAnsi="Times New Roman"/>
                <w:b/>
                <w:sz w:val="20"/>
                <w:szCs w:val="24"/>
              </w:rPr>
              <w:t>ТН ВЭД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:</w:t>
            </w:r>
            <w:r w:rsidRPr="00A95F7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17A2C">
              <w:rPr>
                <w:rFonts w:ascii="Times New Roman" w:hAnsi="Times New Roman"/>
                <w:sz w:val="20"/>
                <w:szCs w:val="24"/>
              </w:rPr>
              <w:t xml:space="preserve">85; </w:t>
            </w:r>
            <w:r w:rsidRPr="00977532">
              <w:rPr>
                <w:rFonts w:ascii="Times New Roman" w:hAnsi="Times New Roman"/>
                <w:sz w:val="20"/>
                <w:szCs w:val="24"/>
              </w:rPr>
              <w:t>59; 30</w:t>
            </w:r>
          </w:p>
          <w:p w:rsidR="00964806" w:rsidRPr="00964806" w:rsidRDefault="00964806" w:rsidP="009648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7D">
              <w:rPr>
                <w:rFonts w:ascii="Times New Roman" w:hAnsi="Times New Roman"/>
                <w:b/>
                <w:sz w:val="20"/>
                <w:szCs w:val="24"/>
              </w:rPr>
              <w:t>ОКВЭД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:</w:t>
            </w:r>
            <w:r w:rsidRPr="004D2E4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4806">
              <w:rPr>
                <w:rFonts w:ascii="Times New Roman" w:hAnsi="Times New Roman"/>
                <w:sz w:val="20"/>
                <w:szCs w:val="24"/>
              </w:rPr>
              <w:t xml:space="preserve">13.96; 21.20;22.19; 23.19; </w:t>
            </w:r>
            <w:r w:rsidRPr="004D2E4D">
              <w:rPr>
                <w:rFonts w:ascii="Times New Roman" w:hAnsi="Times New Roman"/>
                <w:sz w:val="20"/>
                <w:szCs w:val="24"/>
              </w:rPr>
              <w:t xml:space="preserve">25.99; </w:t>
            </w:r>
            <w:r w:rsidRPr="00964806">
              <w:rPr>
                <w:rFonts w:ascii="Times New Roman" w:hAnsi="Times New Roman"/>
                <w:sz w:val="20"/>
                <w:szCs w:val="24"/>
              </w:rPr>
              <w:t xml:space="preserve">26.11; 26.12; 26.20; </w:t>
            </w:r>
            <w:r w:rsidRPr="004D2E4D">
              <w:rPr>
                <w:rFonts w:ascii="Times New Roman" w:hAnsi="Times New Roman"/>
                <w:sz w:val="20"/>
                <w:szCs w:val="24"/>
              </w:rPr>
              <w:t>26.30; 26.40; 26.</w:t>
            </w:r>
            <w:r w:rsidRPr="00964806">
              <w:rPr>
                <w:rFonts w:ascii="Times New Roman" w:hAnsi="Times New Roman"/>
                <w:sz w:val="20"/>
                <w:szCs w:val="24"/>
              </w:rPr>
              <w:t>51;</w:t>
            </w:r>
            <w:r w:rsidRPr="004D2E4D">
              <w:rPr>
                <w:rFonts w:ascii="Times New Roman" w:hAnsi="Times New Roman"/>
                <w:sz w:val="20"/>
                <w:szCs w:val="24"/>
              </w:rPr>
              <w:t xml:space="preserve"> 26.80; 27.11; </w:t>
            </w:r>
            <w:r w:rsidRPr="00964806">
              <w:rPr>
                <w:rFonts w:ascii="Times New Roman" w:hAnsi="Times New Roman"/>
                <w:sz w:val="20"/>
                <w:szCs w:val="24"/>
              </w:rPr>
              <w:t xml:space="preserve">27.12; </w:t>
            </w:r>
            <w:r w:rsidRPr="004D2E4D">
              <w:rPr>
                <w:rFonts w:ascii="Times New Roman" w:hAnsi="Times New Roman"/>
                <w:sz w:val="20"/>
                <w:szCs w:val="24"/>
              </w:rPr>
              <w:t xml:space="preserve">27.20; </w:t>
            </w:r>
            <w:r w:rsidRPr="00964806">
              <w:rPr>
                <w:rFonts w:ascii="Times New Roman" w:hAnsi="Times New Roman"/>
                <w:sz w:val="20"/>
                <w:szCs w:val="24"/>
              </w:rPr>
              <w:t xml:space="preserve">27.32; 27.40; </w:t>
            </w:r>
            <w:r w:rsidRPr="004D2E4D">
              <w:rPr>
                <w:rFonts w:ascii="Times New Roman" w:hAnsi="Times New Roman"/>
                <w:sz w:val="20"/>
                <w:szCs w:val="24"/>
              </w:rPr>
              <w:t>27.51; 27.90; 29.31</w:t>
            </w:r>
          </w:p>
        </w:tc>
      </w:tr>
    </w:tbl>
    <w:p w:rsidR="00964806" w:rsidRDefault="00964806" w:rsidP="0096480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964806" w:rsidRPr="00FD06A9" w:rsidRDefault="00964806" w:rsidP="00964806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D06A9">
        <w:rPr>
          <w:rFonts w:ascii="Times New Roman" w:hAnsi="Times New Roman"/>
          <w:b/>
          <w:i/>
          <w:sz w:val="24"/>
          <w:szCs w:val="24"/>
        </w:rPr>
        <w:t>Выбор товарных групп экспорта ВТП для перепозиционирования на внешних и внутренних товарных рынках:</w:t>
      </w:r>
    </w:p>
    <w:p w:rsidR="00964806" w:rsidRPr="00FD06A9" w:rsidRDefault="00964806" w:rsidP="00964806">
      <w:pPr>
        <w:tabs>
          <w:tab w:val="left" w:pos="284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FD06A9">
        <w:rPr>
          <w:rFonts w:ascii="Times New Roman" w:hAnsi="Times New Roman"/>
          <w:sz w:val="24"/>
          <w:szCs w:val="24"/>
        </w:rPr>
        <w:t>Перепозиционирование экспортного потенциала ВТП на внешних рынках</w:t>
      </w:r>
      <w:r>
        <w:rPr>
          <w:rFonts w:ascii="Times New Roman" w:hAnsi="Times New Roman"/>
          <w:sz w:val="24"/>
          <w:szCs w:val="24"/>
        </w:rPr>
        <w:t>.</w:t>
      </w:r>
    </w:p>
    <w:p w:rsidR="00964806" w:rsidRPr="00FD06A9" w:rsidRDefault="00964806" w:rsidP="00964806">
      <w:pPr>
        <w:tabs>
          <w:tab w:val="left" w:pos="1560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FD06A9">
        <w:rPr>
          <w:rFonts w:ascii="Times New Roman" w:hAnsi="Times New Roman"/>
          <w:sz w:val="24"/>
          <w:szCs w:val="24"/>
        </w:rPr>
        <w:t>Перепозиционирование экспортного потенциала на внутренний инвестиционный спрос (технологическая, экологическая, цифровая трансформация); импортозамещение; восстановление утраченных производственно-технологических цепочек.</w:t>
      </w:r>
    </w:p>
    <w:p w:rsidR="00964806" w:rsidRDefault="00964806" w:rsidP="00964806">
      <w:pPr>
        <w:tabs>
          <w:tab w:val="left" w:pos="1560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BA0974">
        <w:rPr>
          <w:rFonts w:ascii="Times New Roman" w:hAnsi="Times New Roman"/>
          <w:b/>
          <w:sz w:val="24"/>
          <w:szCs w:val="24"/>
        </w:rPr>
        <w:t>Критерии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4806" w:rsidRPr="00964806" w:rsidRDefault="00964806" w:rsidP="00964806">
      <w:pPr>
        <w:tabs>
          <w:tab w:val="left" w:pos="1560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64806">
        <w:rPr>
          <w:rFonts w:ascii="Times New Roman" w:hAnsi="Times New Roman"/>
          <w:sz w:val="24"/>
          <w:szCs w:val="24"/>
        </w:rPr>
        <w:t xml:space="preserve">уровень масштабов спроса («выше среднего»; «ниже среднего»); </w:t>
      </w:r>
    </w:p>
    <w:p w:rsidR="00964806" w:rsidRPr="00964806" w:rsidRDefault="00964806" w:rsidP="00964806">
      <w:pPr>
        <w:tabs>
          <w:tab w:val="left" w:pos="1560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 xml:space="preserve">- стадии развития спроса («рост»; «стагнация»; «спад») на ВТП на мировых рынках (Таблица 2); </w:t>
      </w:r>
    </w:p>
    <w:p w:rsidR="00964806" w:rsidRPr="00964806" w:rsidRDefault="00964806" w:rsidP="00964806">
      <w:pPr>
        <w:tabs>
          <w:tab w:val="left" w:pos="1560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>- уровень рисков - объемы критического спроса на экспортную продукцию</w:t>
      </w:r>
      <w:r w:rsidRPr="00964806">
        <w:rPr>
          <w:rStyle w:val="a9"/>
          <w:rFonts w:ascii="Times New Roman" w:hAnsi="Times New Roman"/>
          <w:sz w:val="24"/>
          <w:szCs w:val="24"/>
        </w:rPr>
        <w:footnoteReference w:id="5"/>
      </w:r>
      <w:r w:rsidRPr="00964806">
        <w:rPr>
          <w:rFonts w:ascii="Times New Roman" w:hAnsi="Times New Roman"/>
          <w:sz w:val="24"/>
          <w:szCs w:val="24"/>
        </w:rPr>
        <w:t xml:space="preserve"> Красноярского края (по группам и видам продукции).</w:t>
      </w:r>
    </w:p>
    <w:p w:rsidR="00964806" w:rsidRPr="00964806" w:rsidRDefault="00964806" w:rsidP="00964806">
      <w:pPr>
        <w:tabs>
          <w:tab w:val="left" w:pos="1560"/>
        </w:tabs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964806" w:rsidRDefault="00964806" w:rsidP="00964806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>Таблица - Перепозиционирование</w:t>
      </w:r>
      <w:r w:rsidRPr="006D5A71">
        <w:rPr>
          <w:rFonts w:ascii="Times New Roman" w:hAnsi="Times New Roman"/>
          <w:sz w:val="24"/>
          <w:szCs w:val="24"/>
        </w:rPr>
        <w:t xml:space="preserve"> экспортного потенциала ВТП на внешних рынках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187"/>
        <w:gridCol w:w="3775"/>
      </w:tblGrid>
      <w:tr w:rsidR="00964806" w:rsidRPr="00FD06A9" w:rsidTr="00A878B1">
        <w:tc>
          <w:tcPr>
            <w:tcW w:w="5000" w:type="pct"/>
            <w:gridSpan w:val="3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2.1 </w:t>
            </w:r>
            <w:r w:rsidRPr="003A0E9F">
              <w:rPr>
                <w:rFonts w:ascii="Times New Roman" w:hAnsi="Times New Roman"/>
                <w:b/>
                <w:i/>
                <w:sz w:val="20"/>
                <w:szCs w:val="20"/>
              </w:rPr>
              <w:t>Перепозиционирование экспортного потенциала ВТП на внешних рынках</w:t>
            </w:r>
          </w:p>
        </w:tc>
      </w:tr>
      <w:tr w:rsidR="00964806" w:rsidRPr="00FD06A9" w:rsidTr="00A878B1">
        <w:tc>
          <w:tcPr>
            <w:tcW w:w="1363" w:type="pct"/>
            <w:tcBorders>
              <w:bottom w:val="doub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Критерии выбора</w:t>
            </w:r>
          </w:p>
        </w:tc>
        <w:tc>
          <w:tcPr>
            <w:tcW w:w="1665" w:type="pct"/>
            <w:tcBorders>
              <w:bottom w:val="doub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Приоритетные группы</w:t>
            </w:r>
          </w:p>
        </w:tc>
        <w:tc>
          <w:tcPr>
            <w:tcW w:w="1972" w:type="pct"/>
            <w:tcBorders>
              <w:bottom w:val="doub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Мировые рынки для перепозиционирования</w:t>
            </w:r>
          </w:p>
        </w:tc>
      </w:tr>
      <w:tr w:rsidR="00964806" w:rsidRPr="00FD06A9" w:rsidTr="00A878B1">
        <w:trPr>
          <w:trHeight w:val="1425"/>
        </w:trPr>
        <w:tc>
          <w:tcPr>
            <w:tcW w:w="13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i/>
                <w:sz w:val="20"/>
                <w:szCs w:val="24"/>
              </w:rPr>
              <w:t>Уровень масштабов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спроса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(выше среднего, ниже сре</w:t>
            </w:r>
            <w:r>
              <w:rPr>
                <w:rFonts w:ascii="Times New Roman" w:hAnsi="Times New Roman"/>
                <w:sz w:val="20"/>
                <w:szCs w:val="24"/>
              </w:rPr>
              <w:t>днего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);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i/>
                <w:sz w:val="20"/>
                <w:szCs w:val="24"/>
              </w:rPr>
              <w:t>Темпы роста по стадиям жизненного цикла спроса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4"/>
              </w:rPr>
              <w:t>рост, стагнация, спад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3E7B">
              <w:rPr>
                <w:rFonts w:ascii="Times New Roman" w:hAnsi="Times New Roman"/>
                <w:i/>
                <w:sz w:val="20"/>
                <w:szCs w:val="20"/>
              </w:rPr>
              <w:t xml:space="preserve">Уровень рисков </w:t>
            </w:r>
            <w:r>
              <w:rPr>
                <w:rFonts w:ascii="Times New Roman" w:hAnsi="Times New Roman"/>
                <w:sz w:val="20"/>
                <w:szCs w:val="20"/>
              </w:rPr>
              <w:t>(удельная доля в объемах экспорта по странам-импортерам по причине возникновения экономических санкций)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4806" w:rsidRPr="00B90D55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Высший приоритет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перепозиционирования </w:t>
            </w:r>
            <w:r w:rsidRPr="00B90D55">
              <w:rPr>
                <w:rFonts w:ascii="Times New Roman" w:hAnsi="Times New Roman"/>
                <w:i/>
                <w:sz w:val="20"/>
                <w:szCs w:val="20"/>
              </w:rPr>
              <w:t>- рост</w:t>
            </w:r>
            <w:r w:rsidRPr="00B90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D55">
              <w:rPr>
                <w:rFonts w:ascii="Times New Roman" w:hAnsi="Times New Roman"/>
                <w:i/>
                <w:sz w:val="20"/>
                <w:szCs w:val="20"/>
              </w:rPr>
              <w:t>экспортного потенциала на</w:t>
            </w:r>
            <w:r w:rsidRPr="00DE6B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новых </w:t>
            </w:r>
            <w:r w:rsidRPr="00B90D55">
              <w:rPr>
                <w:rFonts w:ascii="Times New Roman" w:hAnsi="Times New Roman"/>
                <w:i/>
                <w:sz w:val="20"/>
                <w:szCs w:val="20"/>
              </w:rPr>
              <w:t xml:space="preserve">мировых товарных рынках 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(уровень масштабов спроса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«выше среднего» – </w:t>
            </w:r>
            <w:r>
              <w:rPr>
                <w:rFonts w:ascii="Times New Roman" w:hAnsi="Times New Roman"/>
                <w:sz w:val="20"/>
                <w:szCs w:val="20"/>
              </w:rPr>
              <w:t>стадии развития спроса: «рост»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спроса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на новых мировых товарных рынках за счет технологического лидерства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>Перепозиционирование на новые мировые рынки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высоким ростом рыночного потенциала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r>
              <w:rPr>
                <w:rFonts w:ascii="Times New Roman" w:hAnsi="Times New Roman"/>
                <w:sz w:val="20"/>
                <w:szCs w:val="20"/>
              </w:rPr>
              <w:t>участвующие в санкциях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против РФ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D55">
              <w:rPr>
                <w:rFonts w:ascii="Times New Roman" w:hAnsi="Times New Roman"/>
                <w:b/>
                <w:sz w:val="20"/>
                <w:szCs w:val="20"/>
              </w:rPr>
              <w:t>Код ТН ВЭД-71: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Вьетнам, Бразилия, </w:t>
            </w:r>
            <w:r w:rsidRPr="00B90D55">
              <w:rPr>
                <w:rFonts w:ascii="Times New Roman" w:hAnsi="Times New Roman"/>
                <w:sz w:val="20"/>
                <w:szCs w:val="20"/>
              </w:rPr>
              <w:t>прочие страны Азии;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D55">
              <w:rPr>
                <w:rFonts w:ascii="Times New Roman" w:hAnsi="Times New Roman"/>
                <w:b/>
                <w:sz w:val="20"/>
                <w:szCs w:val="20"/>
              </w:rPr>
              <w:t>Код ТН ВЭД-84: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Гонконг, прочие страны Аз</w:t>
            </w:r>
            <w:r>
              <w:rPr>
                <w:rFonts w:ascii="Times New Roman" w:hAnsi="Times New Roman"/>
                <w:sz w:val="20"/>
                <w:szCs w:val="20"/>
              </w:rPr>
              <w:t>ии, Бразилия, Ирландия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D55">
              <w:rPr>
                <w:rFonts w:ascii="Times New Roman" w:hAnsi="Times New Roman"/>
                <w:b/>
                <w:sz w:val="20"/>
                <w:szCs w:val="20"/>
              </w:rPr>
              <w:t>Код ТН ВЭД-76: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Малайзия, Таиланд, 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прочие страны Азии, Саудовская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Аравия; 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D55">
              <w:rPr>
                <w:rFonts w:ascii="Times New Roman" w:hAnsi="Times New Roman"/>
                <w:b/>
                <w:sz w:val="20"/>
                <w:szCs w:val="20"/>
              </w:rPr>
              <w:t>Код ТН ВЭД-81: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Китай, прочие страны Азии, Индонезия, Вьетнам, Саудовская Аравия;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D55">
              <w:rPr>
                <w:rFonts w:ascii="Times New Roman" w:hAnsi="Times New Roman"/>
                <w:b/>
                <w:sz w:val="20"/>
                <w:szCs w:val="20"/>
              </w:rPr>
              <w:t>Код ТН ВЭД-89: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Индия, Малайзия, Китай, Индонезия, Таиланд, Гонконг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прочие страны Азии, Вьетнам, Марокко, Мексика, Египет </w:t>
            </w:r>
          </w:p>
        </w:tc>
      </w:tr>
      <w:tr w:rsidR="00964806" w:rsidRPr="00FD06A9" w:rsidTr="00A878B1">
        <w:trPr>
          <w:trHeight w:val="454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Высший приоритет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перепозиционирования – </w:t>
            </w:r>
            <w:r w:rsidRPr="002F13C1">
              <w:rPr>
                <w:rFonts w:ascii="Times New Roman" w:hAnsi="Times New Roman"/>
                <w:i/>
                <w:sz w:val="20"/>
                <w:szCs w:val="20"/>
              </w:rPr>
              <w:t>рост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экспортного </w:t>
            </w:r>
            <w:r w:rsidRPr="002F13C1">
              <w:rPr>
                <w:rFonts w:ascii="Times New Roman" w:hAnsi="Times New Roman"/>
                <w:i/>
                <w:sz w:val="20"/>
                <w:szCs w:val="20"/>
              </w:rPr>
              <w:t>потенциала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 w:rsidRPr="002F13C1">
              <w:rPr>
                <w:rFonts w:ascii="Times New Roman" w:hAnsi="Times New Roman"/>
                <w:b/>
                <w:i/>
                <w:sz w:val="20"/>
                <w:szCs w:val="20"/>
              </w:rPr>
              <w:t>традиционных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мировых 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товарных рынках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(уровень масштабов спроса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«выше среднего»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стадии развития спроса 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стагнация</w:t>
            </w:r>
            <w:r>
              <w:rPr>
                <w:rFonts w:ascii="Times New Roman" w:hAnsi="Times New Roman"/>
                <w:sz w:val="20"/>
                <w:szCs w:val="20"/>
              </w:rPr>
              <w:t>: рост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или падение темпов с незначительными колебаниями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Перепозиционирование 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традиционных мировых </w:t>
            </w: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>рынк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ах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t>сокращающимся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масштабом рыночного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потенциала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Удержание позиций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за счет лидерства в затратах (эффект специализации)</w:t>
            </w:r>
          </w:p>
          <w:p w:rsidR="00964806" w:rsidRPr="00D2796E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Усиление </w:t>
            </w:r>
            <w:proofErr w:type="spellStart"/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нишевой</w:t>
            </w:r>
            <w:proofErr w:type="spellEnd"/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специализации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Перепозиционирование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нишевые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рынки (специфическая потребность)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t>устойчивым спросом на экспортную продукцию региона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2021 г. в данную группу не вошли экспортные виды ВТП 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приоритет роста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экспортного потенциала на </w:t>
            </w:r>
            <w:r w:rsidRPr="002F13C1">
              <w:rPr>
                <w:rFonts w:ascii="Times New Roman" w:hAnsi="Times New Roman"/>
                <w:b/>
                <w:i/>
                <w:sz w:val="20"/>
                <w:szCs w:val="20"/>
              </w:rPr>
              <w:t>новых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90D55">
              <w:rPr>
                <w:rFonts w:ascii="Times New Roman" w:hAnsi="Times New Roman"/>
                <w:i/>
                <w:sz w:val="20"/>
                <w:szCs w:val="20"/>
              </w:rPr>
              <w:t>мировых товарных рынках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(уровень масштабов спроса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ниж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е среднего» – </w:t>
            </w:r>
            <w:r>
              <w:rPr>
                <w:rFonts w:ascii="Times New Roman" w:hAnsi="Times New Roman"/>
                <w:sz w:val="20"/>
                <w:szCs w:val="20"/>
              </w:rPr>
              <w:t>стадии развития спроса: «рост»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Формирование спроса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на новых мировых товарных рынках за счет </w:t>
            </w:r>
            <w:r>
              <w:rPr>
                <w:rFonts w:ascii="Times New Roman" w:hAnsi="Times New Roman"/>
                <w:sz w:val="20"/>
                <w:szCs w:val="20"/>
              </w:rPr>
              <w:t>локального технологического лидерства: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Удержание позиций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мировых рынках сбыта за счет оптимизации и фокусирования внешнего спроса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технологических нишах,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расширения сервисного обслуживания, </w:t>
            </w:r>
            <w:proofErr w:type="spellStart"/>
            <w:proofErr w:type="gramStart"/>
            <w:r w:rsidRPr="003A0E9F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proofErr w:type="gramEnd"/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Перепозиционирование на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нишевые</w:t>
            </w:r>
            <w:proofErr w:type="spellEnd"/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стран, не </w:t>
            </w:r>
            <w:r>
              <w:rPr>
                <w:rFonts w:ascii="Times New Roman" w:hAnsi="Times New Roman"/>
                <w:sz w:val="20"/>
                <w:szCs w:val="20"/>
              </w:rPr>
              <w:t>участвующих в санкциях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против РФ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C89">
              <w:rPr>
                <w:rFonts w:ascii="Times New Roman" w:hAnsi="Times New Roman"/>
                <w:b/>
                <w:sz w:val="20"/>
                <w:szCs w:val="20"/>
              </w:rPr>
              <w:t>Код ТН ВЭД-90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</w:t>
            </w:r>
            <w:r w:rsidRPr="003A0E9F">
              <w:rPr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Китай, прочие страны Азии, Бразилия, Израиль  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C89">
              <w:rPr>
                <w:rFonts w:ascii="Times New Roman" w:hAnsi="Times New Roman"/>
                <w:b/>
                <w:sz w:val="20"/>
                <w:szCs w:val="20"/>
              </w:rPr>
              <w:t>Код ТН ВЭД-91: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Китай, Вьетнам, Египет, Белоруссия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C89">
              <w:rPr>
                <w:rFonts w:ascii="Times New Roman" w:hAnsi="Times New Roman"/>
                <w:b/>
                <w:sz w:val="20"/>
                <w:szCs w:val="20"/>
              </w:rPr>
              <w:t>Код ТН ВЭД-73: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Вьетнам, Бразилия, прочие страны Азии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Низший приоритет роста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экспортного потенциала на 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традиционных мировых товарных рынках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(уровень масштабов спроса «</w:t>
            </w:r>
            <w:r>
              <w:rPr>
                <w:rFonts w:ascii="Times New Roman" w:hAnsi="Times New Roman"/>
                <w:sz w:val="20"/>
                <w:szCs w:val="20"/>
              </w:rPr>
              <w:t>ниж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е среднего» – </w:t>
            </w:r>
            <w:r>
              <w:rPr>
                <w:rFonts w:ascii="Times New Roman" w:hAnsi="Times New Roman"/>
                <w:sz w:val="20"/>
                <w:szCs w:val="20"/>
              </w:rPr>
              <w:t>стадии развития спроса 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стагнация</w:t>
            </w:r>
            <w:r>
              <w:rPr>
                <w:rFonts w:ascii="Times New Roman" w:hAnsi="Times New Roman"/>
                <w:sz w:val="20"/>
                <w:szCs w:val="20"/>
              </w:rPr>
              <w:t>», «спад»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shd w:val="clear" w:color="auto" w:fill="auto"/>
          </w:tcPr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Концентрация усилий в рыночных нишах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(вертикальная диверсификация ассортимента)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Встраивание в глобальные производственно-технологические цепочки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добавленной стоимости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6E">
              <w:rPr>
                <w:rFonts w:ascii="Times New Roman" w:hAnsi="Times New Roman"/>
                <w:b/>
                <w:i/>
                <w:sz w:val="20"/>
                <w:szCs w:val="20"/>
              </w:rPr>
              <w:t>Переход на технологии нового поколения</w:t>
            </w: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64806" w:rsidRPr="003A0E9F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Перепозиционирование на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нишевые</w:t>
            </w:r>
            <w:proofErr w:type="spellEnd"/>
            <w:r w:rsidRPr="00F95B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стран, не </w:t>
            </w:r>
            <w:r>
              <w:rPr>
                <w:rFonts w:ascii="Times New Roman" w:hAnsi="Times New Roman"/>
                <w:sz w:val="20"/>
                <w:szCs w:val="20"/>
              </w:rPr>
              <w:t>участвующих в санкциях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против РФ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ТН ВЭД-32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Армения, Белоруссия, Турция</w:t>
            </w:r>
          </w:p>
          <w:p w:rsidR="00964806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ТН ВЭД-33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Армения, Белоруссия, Казахстан</w:t>
            </w:r>
          </w:p>
          <w:p w:rsidR="00964806" w:rsidRPr="00AB4067" w:rsidRDefault="00964806" w:rsidP="0096480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ТН ВЭД-69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Казахстан, Белоруссия, Монголия, Таиланд, </w:t>
            </w:r>
            <w:r w:rsidRPr="00AB4067">
              <w:rPr>
                <w:rFonts w:ascii="Times New Roman" w:hAnsi="Times New Roman"/>
                <w:sz w:val="20"/>
                <w:szCs w:val="20"/>
              </w:rPr>
              <w:t>Малайзия</w:t>
            </w:r>
          </w:p>
        </w:tc>
      </w:tr>
      <w:tr w:rsidR="00964806" w:rsidRPr="00FD06A9" w:rsidTr="00A878B1">
        <w:trPr>
          <w:trHeight w:val="267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964806" w:rsidRPr="00953382" w:rsidRDefault="00BC5F83" w:rsidP="00BC5F83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2.2 </w:t>
            </w:r>
            <w:r w:rsidR="00964806" w:rsidRPr="00953382">
              <w:rPr>
                <w:rFonts w:ascii="Times New Roman" w:hAnsi="Times New Roman"/>
                <w:b/>
                <w:i/>
                <w:sz w:val="20"/>
                <w:szCs w:val="20"/>
              </w:rPr>
              <w:t>Перепозиционирование экспортного потенциала ВТП на внутренних рынках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i/>
                <w:sz w:val="20"/>
                <w:szCs w:val="24"/>
              </w:rPr>
              <w:t>Уровень масштабов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спроса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(выше среднего, ниже сре</w:t>
            </w:r>
            <w:r>
              <w:rPr>
                <w:rFonts w:ascii="Times New Roman" w:hAnsi="Times New Roman"/>
                <w:sz w:val="20"/>
                <w:szCs w:val="24"/>
              </w:rPr>
              <w:t>днего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);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A0E9F">
              <w:rPr>
                <w:rFonts w:ascii="Times New Roman" w:hAnsi="Times New Roman"/>
                <w:i/>
                <w:sz w:val="20"/>
                <w:szCs w:val="24"/>
              </w:rPr>
              <w:t>Темпы роста по стадиям жизненного цикла спроса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4"/>
              </w:rPr>
              <w:t>рост, стагнация, спад</w:t>
            </w:r>
            <w:r w:rsidRPr="003A0E9F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3E7B">
              <w:rPr>
                <w:rFonts w:ascii="Times New Roman" w:hAnsi="Times New Roman"/>
                <w:i/>
                <w:sz w:val="20"/>
                <w:szCs w:val="20"/>
              </w:rPr>
              <w:t xml:space="preserve">Уровень рисков </w:t>
            </w:r>
            <w:r>
              <w:rPr>
                <w:rFonts w:ascii="Times New Roman" w:hAnsi="Times New Roman"/>
                <w:sz w:val="20"/>
                <w:szCs w:val="20"/>
              </w:rPr>
              <w:t>(удельная доля в объемах экспорта по странам-импортерам по причине возникновения экономических санкций)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1D34">
              <w:rPr>
                <w:rFonts w:ascii="Times New Roman" w:hAnsi="Times New Roman"/>
                <w:i/>
                <w:sz w:val="20"/>
                <w:szCs w:val="20"/>
              </w:rPr>
              <w:t>Высший приоритет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(уровень масштабов спроса «выше среднего» – </w:t>
            </w:r>
            <w:r>
              <w:rPr>
                <w:rFonts w:ascii="Times New Roman" w:hAnsi="Times New Roman"/>
                <w:sz w:val="20"/>
                <w:szCs w:val="20"/>
              </w:rPr>
              <w:t>стадии развития спроса «рост»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:rsidR="00964806" w:rsidRPr="00421D34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1D34">
              <w:rPr>
                <w:rFonts w:ascii="Times New Roman" w:hAnsi="Times New Roman"/>
                <w:b/>
                <w:i/>
                <w:sz w:val="20"/>
                <w:szCs w:val="20"/>
              </w:rPr>
              <w:t>Внутренний инвестиционный спрос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2C4">
              <w:rPr>
                <w:rFonts w:ascii="Times New Roman" w:hAnsi="Times New Roman"/>
                <w:b/>
                <w:sz w:val="20"/>
                <w:szCs w:val="20"/>
              </w:rPr>
              <w:t>Код ТН 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-76; </w:t>
            </w:r>
            <w:r w:rsidRPr="00DB62C4">
              <w:rPr>
                <w:rFonts w:ascii="Times New Roman" w:hAnsi="Times New Roman"/>
                <w:b/>
                <w:sz w:val="20"/>
                <w:szCs w:val="20"/>
              </w:rPr>
              <w:t>ОКВЭД: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24.42; 24.44; 24.45; 25.12; 25.29; 25.93 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уровень риска-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%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2C4">
              <w:rPr>
                <w:rFonts w:ascii="Times New Roman" w:hAnsi="Times New Roman"/>
                <w:b/>
                <w:sz w:val="20"/>
                <w:szCs w:val="20"/>
              </w:rPr>
              <w:t>Код ТН 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-81; </w:t>
            </w:r>
            <w:r w:rsidRPr="00DB62C4">
              <w:rPr>
                <w:rFonts w:ascii="Times New Roman" w:hAnsi="Times New Roman"/>
                <w:b/>
                <w:sz w:val="20"/>
                <w:szCs w:val="20"/>
              </w:rPr>
              <w:t>ОКВЭД: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24.45 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уровень риска- 97,7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%)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2C4">
              <w:rPr>
                <w:rFonts w:ascii="Times New Roman" w:hAnsi="Times New Roman"/>
                <w:b/>
                <w:sz w:val="20"/>
                <w:szCs w:val="20"/>
              </w:rPr>
              <w:t>Код ТН ВЭД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-86;87;89; </w:t>
            </w:r>
            <w:r w:rsidRPr="00DB62C4">
              <w:rPr>
                <w:rFonts w:ascii="Times New Roman" w:hAnsi="Times New Roman"/>
                <w:b/>
                <w:sz w:val="20"/>
                <w:szCs w:val="20"/>
              </w:rPr>
              <w:t>ОКВЭД: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29.10; 29.20; 30.24 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уровень риска- 9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%)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1D34">
              <w:rPr>
                <w:rFonts w:ascii="Times New Roman" w:hAnsi="Times New Roman"/>
                <w:i/>
                <w:sz w:val="20"/>
                <w:szCs w:val="20"/>
              </w:rPr>
              <w:t>Средний приоритет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(уровень масштабов спроса «выше среднего» – </w:t>
            </w:r>
            <w:r>
              <w:rPr>
                <w:rFonts w:ascii="Times New Roman" w:hAnsi="Times New Roman"/>
                <w:sz w:val="20"/>
                <w:szCs w:val="20"/>
              </w:rPr>
              <w:t>стадии развития спроса 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стагнация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«спад»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72" w:type="pct"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Стратегия перепозиционирования ВТП для удовлетворения потребности национальных, региональных инвестиционных проектов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2021 г. в данную группу не вошли экспортные виды ВТП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1D34">
              <w:rPr>
                <w:rFonts w:ascii="Times New Roman" w:hAnsi="Times New Roman"/>
                <w:b/>
                <w:i/>
                <w:sz w:val="20"/>
                <w:szCs w:val="20"/>
              </w:rPr>
              <w:t>Импортозамещение</w:t>
            </w:r>
          </w:p>
          <w:p w:rsidR="00964806" w:rsidRPr="00421D34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1D34">
              <w:rPr>
                <w:rFonts w:ascii="Times New Roman" w:hAnsi="Times New Roman"/>
                <w:i/>
                <w:sz w:val="20"/>
                <w:szCs w:val="20"/>
              </w:rPr>
              <w:t>Средний приоритет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(уровень масштабов спроса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стадии развития спроса «рост»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Стратегия перепозиционирования ВТП, на которую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замедляются темпы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рост</w:t>
            </w:r>
            <w:r>
              <w:rPr>
                <w:rFonts w:ascii="Times New Roman" w:hAnsi="Times New Roman"/>
                <w:sz w:val="20"/>
                <w:szCs w:val="20"/>
              </w:rPr>
              <w:t>а спроса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на мировых рынках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Код ТН 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-90;91; </w:t>
            </w: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ОКВЭД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 26.51; 32.50; 32.99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уровень риска- 9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6,6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%)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Код ТН ВЭД-</w:t>
            </w:r>
            <w:r w:rsidRPr="00E75936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ОКВЭД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25.11.21; 25.99.29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уровень риска-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60,2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%)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</w:tcPr>
          <w:p w:rsidR="00964806" w:rsidRPr="00421D34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1D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Внутренние </w:t>
            </w:r>
            <w:proofErr w:type="spellStart"/>
            <w:r w:rsidRPr="00421D34">
              <w:rPr>
                <w:rFonts w:ascii="Times New Roman" w:hAnsi="Times New Roman"/>
                <w:b/>
                <w:i/>
                <w:sz w:val="20"/>
                <w:szCs w:val="20"/>
              </w:rPr>
              <w:t>нишевые</w:t>
            </w:r>
            <w:proofErr w:type="spellEnd"/>
            <w:r w:rsidRPr="00421D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рынки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(уровень масштабов спроса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стадии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спроса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стагнация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спад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lastRenderedPageBreak/>
              <w:t>Стратегия перепозиционирования ВТП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результате активизации экономических санкций против РФ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9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 ТН 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-38; </w:t>
            </w: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ОКВЭД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:20.20.19; 20.59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уровень риска-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79,4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%)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Код ТН ВЭД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-48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;49; </w:t>
            </w:r>
            <w:r w:rsidRPr="00E75936">
              <w:rPr>
                <w:rFonts w:ascii="Times New Roman" w:hAnsi="Times New Roman"/>
                <w:b/>
                <w:sz w:val="20"/>
                <w:szCs w:val="20"/>
              </w:rPr>
              <w:t>ОКВЭД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:17.24; 58.11; 58.13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уровень риска-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89,4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%)</w:t>
            </w:r>
          </w:p>
        </w:tc>
      </w:tr>
      <w:tr w:rsidR="00964806" w:rsidRPr="00FD06A9" w:rsidTr="00A878B1">
        <w:trPr>
          <w:trHeight w:val="220"/>
        </w:trPr>
        <w:tc>
          <w:tcPr>
            <w:tcW w:w="5000" w:type="pct"/>
            <w:gridSpan w:val="3"/>
            <w:shd w:val="clear" w:color="auto" w:fill="auto"/>
          </w:tcPr>
          <w:p w:rsidR="00964806" w:rsidRPr="003A0E9F" w:rsidRDefault="00964806" w:rsidP="00A878B1">
            <w:pPr>
              <w:pStyle w:val="a3"/>
              <w:numPr>
                <w:ilvl w:val="0"/>
                <w:numId w:val="32"/>
              </w:numPr>
              <w:tabs>
                <w:tab w:val="left" w:pos="1560"/>
              </w:tabs>
              <w:spacing w:after="0"/>
              <w:ind w:left="306" w:hanging="30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0E9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Формирование карт позиционирования ВТП на товарных рынках по странам</w:t>
            </w:r>
          </w:p>
          <w:p w:rsidR="00964806" w:rsidRPr="003A0E9F" w:rsidRDefault="00964806" w:rsidP="00A878B1">
            <w:pPr>
              <w:tabs>
                <w:tab w:val="left" w:pos="873"/>
              </w:tabs>
              <w:spacing w:after="0"/>
              <w:ind w:firstLine="589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- рейтинг стран-импортеров по масштабам импорта ВТП региональных производителей (лидеры; объемы импорта выше среднего; объемы импорта ниже среднего; минимальные объемы импорта);</w:t>
            </w:r>
          </w:p>
          <w:p w:rsidR="00964806" w:rsidRPr="003A0E9F" w:rsidRDefault="00964806" w:rsidP="00A878B1">
            <w:pPr>
              <w:tabs>
                <w:tab w:val="left" w:pos="873"/>
              </w:tabs>
              <w:spacing w:after="0"/>
              <w:ind w:firstLine="589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группировка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стран-импортеров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r w:rsidRPr="00B13CDA">
              <w:rPr>
                <w:rFonts w:ascii="Times New Roman" w:hAnsi="Times New Roman"/>
                <w:sz w:val="20"/>
                <w:szCs w:val="20"/>
              </w:rPr>
              <w:t>перекрестной классификации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масштаб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и темп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роста спроса на ВТП региональных производителей;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ind w:firstLine="589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- стратегия технологического развития ВТП региональных производителей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ind w:firstLine="589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стратегия/тип стратегии:  выход на новые рынки/ развитие рынков; увеличение продаж на существующих рынках / внедрение на рынок; перепозиционирование на импортозамещение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tcBorders>
              <w:bottom w:val="doub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Критерии выбора</w:t>
            </w:r>
          </w:p>
        </w:tc>
        <w:tc>
          <w:tcPr>
            <w:tcW w:w="1665" w:type="pct"/>
            <w:tcBorders>
              <w:bottom w:val="doub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Приоритетные группы</w:t>
            </w:r>
          </w:p>
        </w:tc>
        <w:tc>
          <w:tcPr>
            <w:tcW w:w="1972" w:type="pct"/>
            <w:tcBorders>
              <w:bottom w:val="doub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Управленческие решения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Виды экономической деятельности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Объем импорта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ВТП страны-импортера;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страны-импортера в мировом импорте ВТП</w:t>
            </w:r>
          </w:p>
        </w:tc>
        <w:tc>
          <w:tcPr>
            <w:tcW w:w="16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Страны-лидеры (максимальный уровень спроса – ма</w:t>
            </w:r>
            <w:r>
              <w:rPr>
                <w:rFonts w:ascii="Times New Roman" w:hAnsi="Times New Roman"/>
                <w:sz w:val="20"/>
                <w:szCs w:val="20"/>
              </w:rPr>
              <w:t>ксимальная доля импорта - от 8,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9-16,7%);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Страны,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объемом спроса выше среднего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(уровень спроса выше среднег</w:t>
            </w:r>
            <w:r>
              <w:rPr>
                <w:rFonts w:ascii="Times New Roman" w:hAnsi="Times New Roman"/>
                <w:sz w:val="20"/>
                <w:szCs w:val="20"/>
              </w:rPr>
              <w:t>о – рыночная доля от 0,76 до 8,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9%);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Страны, с объемом спроса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ниже среднего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(уровень спроса выше среднег</w:t>
            </w:r>
            <w:r>
              <w:rPr>
                <w:rFonts w:ascii="Times New Roman" w:hAnsi="Times New Roman"/>
                <w:sz w:val="20"/>
                <w:szCs w:val="20"/>
              </w:rPr>
              <w:t>о – рыночная доля от 0,39 до 0,76%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%);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минимальным объемом импорта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(минимальный уровень с</w:t>
            </w:r>
            <w:r>
              <w:rPr>
                <w:rFonts w:ascii="Times New Roman" w:hAnsi="Times New Roman"/>
                <w:sz w:val="20"/>
                <w:szCs w:val="20"/>
              </w:rPr>
              <w:t>проса – рыночная доля (0-0,39%)</w:t>
            </w:r>
          </w:p>
        </w:tc>
        <w:tc>
          <w:tcPr>
            <w:tcW w:w="19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4806" w:rsidRPr="00B74737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4737">
              <w:rPr>
                <w:rFonts w:ascii="Times New Roman" w:hAnsi="Times New Roman"/>
                <w:b/>
                <w:sz w:val="20"/>
                <w:szCs w:val="20"/>
              </w:rPr>
              <w:t>2020: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7FAD">
              <w:rPr>
                <w:rFonts w:ascii="Times New Roman" w:hAnsi="Times New Roman"/>
                <w:sz w:val="20"/>
                <w:szCs w:val="20"/>
              </w:rPr>
              <w:t>Китай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7FAD">
              <w:rPr>
                <w:rFonts w:ascii="Times New Roman" w:hAnsi="Times New Roman"/>
                <w:sz w:val="20"/>
                <w:szCs w:val="20"/>
              </w:rPr>
              <w:t>17,61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%; </w:t>
            </w:r>
            <w:r w:rsidRPr="00407FAD">
              <w:rPr>
                <w:rFonts w:ascii="Times New Roman" w:hAnsi="Times New Roman"/>
                <w:sz w:val="20"/>
                <w:szCs w:val="20"/>
              </w:rPr>
              <w:t>США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7FAD">
              <w:rPr>
                <w:rFonts w:ascii="Times New Roman" w:hAnsi="Times New Roman"/>
                <w:sz w:val="20"/>
                <w:szCs w:val="20"/>
              </w:rPr>
              <w:t>14,78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5FFC">
              <w:rPr>
                <w:rFonts w:ascii="Times New Roman" w:hAnsi="Times New Roman"/>
                <w:sz w:val="20"/>
                <w:szCs w:val="20"/>
              </w:rPr>
              <w:t>Германия; Южная Корея; Япония; Нидерланды; Франция; Великобритания и пр., всего 23 страны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5FFC">
              <w:rPr>
                <w:rFonts w:ascii="Times New Roman" w:hAnsi="Times New Roman"/>
                <w:sz w:val="20"/>
                <w:szCs w:val="20"/>
              </w:rPr>
              <w:t>Австрия; Турция; Венгрия; Швеция; Чехия; Ирландия; Израиль и пр., всего 10 стран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806" w:rsidRPr="00407FAD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6BEF">
              <w:rPr>
                <w:rFonts w:ascii="Times New Roman" w:hAnsi="Times New Roman"/>
                <w:sz w:val="20"/>
                <w:szCs w:val="20"/>
              </w:rPr>
              <w:t xml:space="preserve">Румыния и еще 94 страны с </w:t>
            </w:r>
            <w:r>
              <w:rPr>
                <w:rFonts w:ascii="Times New Roman" w:hAnsi="Times New Roman"/>
                <w:sz w:val="20"/>
                <w:szCs w:val="20"/>
              </w:rPr>
              <w:t>общей долей мирового рынка 6,0%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Код ВЭД – 90 «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и»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Страны с растущим спросом на товарную группу (ВЭД-90):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- страны-лидеры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-страны со спросом выше среднего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Выбор стран-импортеров с растущим потенциалом рын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(на основе тенденций мирового спроса на товарную группу ВТП)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перепозиционирование экспорта ВТП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Темп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роста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товарную группу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(ВЭД-90):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Южная Корея (27,2%)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Китай (17,6%)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Россия (11,15%)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Сингапур (2,5 %)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Страны с низким и снижающимся спросом на товарную группу (ВЭД-90)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- страны со спросом ниже среднего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Темп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снижения спроса на товарную группу (ВЭД-90):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Венгрия (51,0%); </w:t>
            </w:r>
            <w:r w:rsidRPr="003A0E9F">
              <w:rPr>
                <w:sz w:val="20"/>
                <w:szCs w:val="20"/>
              </w:rPr>
              <w:t xml:space="preserve">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Ирландия (19,2 %),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Турция (7,3 %),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Дания (6,8 %),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Израиль (5,9 %),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 xml:space="preserve">Швеция (4,8 %),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Индонезия (2,3 %)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/>
                <w:sz w:val="20"/>
                <w:szCs w:val="20"/>
              </w:rPr>
              <w:t>хране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ния торговых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страной -импортером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Приоритеты по конкретным товарным группам ВТП (код ВЭД-90) «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t xml:space="preserve">Инструменты и </w:t>
            </w:r>
            <w:r w:rsidRPr="003A0E9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</w:t>
            </w:r>
            <w:r>
              <w:rPr>
                <w:rFonts w:ascii="Times New Roman" w:hAnsi="Times New Roman"/>
                <w:sz w:val="20"/>
                <w:szCs w:val="20"/>
              </w:rPr>
              <w:t>и»: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Выбор стран – импортеров с учетом вероятности сохранения торговых отношений с российскими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lastRenderedPageBreak/>
              <w:t>поставщикам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2563">
              <w:rPr>
                <w:rFonts w:ascii="Times New Roman" w:hAnsi="Times New Roman"/>
                <w:i/>
                <w:sz w:val="20"/>
                <w:szCs w:val="20"/>
              </w:rPr>
              <w:t>Страны, блокирующие обход санкций, но не участвующие в них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высокая вероятность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сохранения торговых отношений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2563">
              <w:rPr>
                <w:rFonts w:ascii="Times New Roman" w:hAnsi="Times New Roman"/>
                <w:sz w:val="20"/>
                <w:szCs w:val="20"/>
              </w:rPr>
              <w:t>Казахстан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Турция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Гонконг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2563">
              <w:rPr>
                <w:rFonts w:ascii="Times New Roman" w:hAnsi="Times New Roman"/>
                <w:i/>
                <w:sz w:val="20"/>
                <w:szCs w:val="20"/>
              </w:rPr>
              <w:t>Страны, учитывающие санкции в своей деятельности либо установившие единичные ограничения против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(средняя вероятность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сохранения торговых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Азербайджан; 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Киргизия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ОАЭ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F2563">
              <w:rPr>
                <w:rFonts w:ascii="Times New Roman" w:hAnsi="Times New Roman"/>
                <w:sz w:val="20"/>
                <w:szCs w:val="20"/>
              </w:rPr>
              <w:t>ЮАР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4806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2563">
              <w:rPr>
                <w:rFonts w:ascii="Times New Roman" w:hAnsi="Times New Roman"/>
                <w:i/>
                <w:sz w:val="20"/>
                <w:szCs w:val="20"/>
              </w:rPr>
              <w:t>Страны, объявившие экономические санкции 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(минимальная вероятность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сохранения торговых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3719">
              <w:rPr>
                <w:rFonts w:ascii="Times New Roman" w:hAnsi="Times New Roman"/>
                <w:sz w:val="20"/>
                <w:szCs w:val="20"/>
              </w:rPr>
              <w:t>Великобритания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США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Германия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Канада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Молдавия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Нидерланды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Польша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719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lastRenderedPageBreak/>
              <w:t>Удельная доля в импорте/ темп изменения доли в импорте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Страны, формирующие критический спрос на экспорт ВТП Красноярского края (</w:t>
            </w:r>
            <w:r>
              <w:rPr>
                <w:rFonts w:ascii="Times New Roman" w:hAnsi="Times New Roman"/>
                <w:sz w:val="20"/>
                <w:szCs w:val="20"/>
              </w:rPr>
              <w:t>объявивш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экономические 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>санкции)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Перепозиционирование со стран, формирующих критический спрос, на удовлетворение внутреннего инвестиционного спроса, импортозамещение</w:t>
            </w:r>
          </w:p>
        </w:tc>
      </w:tr>
      <w:tr w:rsidR="00964806" w:rsidRPr="00FD06A9" w:rsidTr="00A878B1">
        <w:trPr>
          <w:trHeight w:val="600"/>
        </w:trPr>
        <w:tc>
          <w:tcPr>
            <w:tcW w:w="1363" w:type="pct"/>
            <w:vMerge/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Страны, сокращающие спрос на экспорт ВТП Красноярского края (не поддерживающее санкции)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тратегия</w:t>
            </w:r>
            <w:r w:rsidRPr="003A0E9F">
              <w:rPr>
                <w:rFonts w:ascii="Times New Roman" w:hAnsi="Times New Roman"/>
                <w:sz w:val="20"/>
                <w:szCs w:val="20"/>
              </w:rPr>
              <w:t xml:space="preserve"> выхода на новые рынки – «развитие рынков»</w:t>
            </w:r>
          </w:p>
          <w:p w:rsidR="00964806" w:rsidRPr="003A0E9F" w:rsidRDefault="00964806" w:rsidP="00A878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E9F">
              <w:rPr>
                <w:rFonts w:ascii="Times New Roman" w:hAnsi="Times New Roman"/>
                <w:sz w:val="20"/>
                <w:szCs w:val="20"/>
              </w:rPr>
              <w:t>Стратегия увеличени</w:t>
            </w:r>
            <w:r>
              <w:rPr>
                <w:rFonts w:ascii="Times New Roman" w:hAnsi="Times New Roman"/>
                <w:sz w:val="20"/>
                <w:szCs w:val="20"/>
              </w:rPr>
              <w:t>я продаж – «внедрение на рынок»</w:t>
            </w:r>
          </w:p>
        </w:tc>
      </w:tr>
    </w:tbl>
    <w:p w:rsidR="00A878B1" w:rsidRDefault="00A878B1" w:rsidP="00A878B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A878B1" w:rsidRDefault="00A878B1" w:rsidP="00A878B1">
      <w:pPr>
        <w:tabs>
          <w:tab w:val="left" w:pos="1560"/>
        </w:tabs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A878B1" w:rsidRPr="000724FF" w:rsidRDefault="00A878B1" w:rsidP="00A878B1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0724FF">
        <w:rPr>
          <w:rFonts w:ascii="Times New Roman" w:hAnsi="Times New Roman"/>
          <w:sz w:val="24"/>
          <w:szCs w:val="24"/>
        </w:rPr>
        <w:t>Таблица - Соответствие ТН ВЭД и ОКВЭД для приоритетных групп экспортной ВТП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79"/>
        <w:gridCol w:w="2244"/>
        <w:gridCol w:w="1947"/>
        <w:gridCol w:w="4481"/>
      </w:tblGrid>
      <w:tr w:rsidR="00A878B1" w:rsidRPr="0019775F" w:rsidTr="00BC5F83">
        <w:trPr>
          <w:trHeight w:val="20"/>
          <w:tblHeader/>
        </w:trPr>
        <w:tc>
          <w:tcPr>
            <w:tcW w:w="679" w:type="dxa"/>
            <w:tcBorders>
              <w:bottom w:val="double" w:sz="4" w:space="0" w:color="auto"/>
            </w:tcBorders>
            <w:vAlign w:val="center"/>
          </w:tcPr>
          <w:p w:rsidR="00A878B1" w:rsidRPr="00BC5F83" w:rsidRDefault="00A878B1" w:rsidP="00BC5F83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F83">
              <w:rPr>
                <w:rFonts w:ascii="Times New Roman" w:hAnsi="Times New Roman"/>
                <w:b/>
                <w:sz w:val="20"/>
                <w:szCs w:val="20"/>
              </w:rPr>
              <w:t>ТН ВЭД</w:t>
            </w: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A878B1" w:rsidRPr="00BC5F83" w:rsidRDefault="00A878B1" w:rsidP="00BC5F83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F83">
              <w:rPr>
                <w:rFonts w:ascii="Times New Roman" w:hAnsi="Times New Roman"/>
                <w:b/>
                <w:sz w:val="20"/>
                <w:szCs w:val="20"/>
              </w:rPr>
              <w:t>Наименование ТН ВЭД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A878B1" w:rsidRDefault="00A878B1" w:rsidP="00BC5F83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982" w:rsidRPr="00BC5F83" w:rsidRDefault="00BC4982" w:rsidP="00BC5F83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ouble" w:sz="4" w:space="0" w:color="auto"/>
            </w:tcBorders>
            <w:vAlign w:val="center"/>
          </w:tcPr>
          <w:p w:rsidR="00A878B1" w:rsidRPr="00BC5F83" w:rsidRDefault="00A878B1" w:rsidP="00BC5F83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F83">
              <w:rPr>
                <w:rFonts w:ascii="Times New Roman" w:hAnsi="Times New Roman"/>
                <w:b/>
                <w:sz w:val="20"/>
                <w:szCs w:val="20"/>
              </w:rPr>
              <w:t>Наименование видов экономической деятельности</w:t>
            </w:r>
          </w:p>
        </w:tc>
      </w:tr>
      <w:tr w:rsidR="00A878B1" w:rsidRPr="00C42601" w:rsidTr="00BC5F83">
        <w:trPr>
          <w:trHeight w:val="20"/>
        </w:trPr>
        <w:tc>
          <w:tcPr>
            <w:tcW w:w="679" w:type="dxa"/>
            <w:vMerge w:val="restart"/>
            <w:tcBorders>
              <w:top w:val="double" w:sz="4" w:space="0" w:color="auto"/>
            </w:tcBorders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44" w:type="dxa"/>
            <w:vMerge w:val="restart"/>
            <w:tcBorders>
              <w:top w:val="double" w:sz="4" w:space="0" w:color="auto"/>
            </w:tcBorders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A878B1" w:rsidRPr="00933AB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24.41.30</w:t>
            </w:r>
          </w:p>
        </w:tc>
        <w:tc>
          <w:tcPr>
            <w:tcW w:w="4481" w:type="dxa"/>
            <w:tcBorders>
              <w:top w:val="double" w:sz="4" w:space="0" w:color="auto"/>
            </w:tcBorders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33ABF">
              <w:rPr>
                <w:rFonts w:ascii="Times New Roman" w:hAnsi="Times New Roman"/>
                <w:sz w:val="20"/>
                <w:szCs w:val="20"/>
              </w:rPr>
              <w:t xml:space="preserve">Платина и металлы платиновой группы необработанные или </w:t>
            </w:r>
            <w:proofErr w:type="spellStart"/>
            <w:r w:rsidRPr="00933ABF">
              <w:rPr>
                <w:rFonts w:ascii="Times New Roman" w:hAnsi="Times New Roman"/>
                <w:sz w:val="20"/>
                <w:szCs w:val="20"/>
              </w:rPr>
              <w:t>полуобработанные</w:t>
            </w:r>
            <w:proofErr w:type="spellEnd"/>
            <w:r w:rsidRPr="00933ABF">
              <w:rPr>
                <w:rFonts w:ascii="Times New Roman" w:hAnsi="Times New Roman"/>
                <w:sz w:val="20"/>
                <w:szCs w:val="20"/>
              </w:rPr>
              <w:t>, или в виде порошка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32.12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.13</w:t>
            </w:r>
          </w:p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33ABF">
              <w:rPr>
                <w:rFonts w:ascii="Times New Roman" w:hAnsi="Times New Roman"/>
                <w:sz w:val="20"/>
                <w:szCs w:val="20"/>
              </w:rPr>
              <w:t>Изделия ювелирные и их части; ювелирные изделия из золота или ювелирные изделия из серебра и их части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.12.14</w:t>
            </w:r>
          </w:p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</w:tcPr>
          <w:p w:rsidR="00A878B1" w:rsidRPr="00933AB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33ABF">
              <w:rPr>
                <w:rFonts w:ascii="Times New Roman" w:hAnsi="Times New Roman"/>
                <w:sz w:val="20"/>
                <w:szCs w:val="20"/>
              </w:rPr>
              <w:t>Изделия из металлов драгоценных прочие; изделия из жемчуга природного или культивированного, камней драгоценных или полудрагоценных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32.13.10</w:t>
            </w:r>
          </w:p>
        </w:tc>
        <w:tc>
          <w:tcPr>
            <w:tcW w:w="4481" w:type="dxa"/>
          </w:tcPr>
          <w:p w:rsidR="00A878B1" w:rsidRPr="00933AB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33ABF">
              <w:rPr>
                <w:rFonts w:ascii="Times New Roman" w:hAnsi="Times New Roman"/>
                <w:sz w:val="20"/>
                <w:szCs w:val="20"/>
              </w:rPr>
              <w:t>Бижутерия и подобные изделия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38.11.58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33ABF">
              <w:rPr>
                <w:rFonts w:ascii="Times New Roman" w:hAnsi="Times New Roman"/>
                <w:sz w:val="20"/>
                <w:szCs w:val="20"/>
              </w:rPr>
              <w:t>Сбор неопасных отходов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44" w:type="dxa"/>
            <w:vMerge w:val="restart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C45E4">
              <w:rPr>
                <w:rFonts w:ascii="Times New Roman" w:hAnsi="Times New Roman"/>
                <w:sz w:val="20"/>
                <w:szCs w:val="20"/>
              </w:rPr>
              <w:t>25.30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паровых котлов, кроме котлов центрального отопления</w:t>
            </w:r>
            <w:r w:rsidRPr="00FC4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FC45E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C45E4">
              <w:rPr>
                <w:rFonts w:ascii="Times New Roman" w:hAnsi="Times New Roman"/>
                <w:sz w:val="20"/>
                <w:szCs w:val="20"/>
              </w:rPr>
              <w:t>25.30.21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C45E4">
              <w:rPr>
                <w:rFonts w:ascii="Times New Roman" w:hAnsi="Times New Roman"/>
                <w:sz w:val="20"/>
                <w:szCs w:val="20"/>
              </w:rPr>
              <w:t>Реакторы ядерные, кроме устройств для разделения изотопов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гидравлического и пневматического силового оборудования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28.21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 xml:space="preserve">Производство печей, </w:t>
            </w:r>
            <w:proofErr w:type="spellStart"/>
            <w:r w:rsidRPr="00C42601">
              <w:rPr>
                <w:rFonts w:ascii="Times New Roman" w:hAnsi="Times New Roman"/>
                <w:sz w:val="20"/>
                <w:szCs w:val="20"/>
              </w:rPr>
              <w:t>термокамер</w:t>
            </w:r>
            <w:proofErr w:type="spellEnd"/>
            <w:r w:rsidRPr="00C42601">
              <w:rPr>
                <w:rFonts w:ascii="Times New Roman" w:hAnsi="Times New Roman"/>
                <w:sz w:val="20"/>
                <w:szCs w:val="20"/>
              </w:rPr>
              <w:t xml:space="preserve"> и печных горелок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28.24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ручных инструментов с механизированным приводом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28.25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2601">
              <w:rPr>
                <w:rFonts w:ascii="Times New Roman" w:hAnsi="Times New Roman"/>
                <w:sz w:val="20"/>
                <w:szCs w:val="20"/>
              </w:rPr>
              <w:t>роизводство промышленного холодильного и вентиляционного оборудования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28.30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для сельского и лесного хозяйства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28.49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прочих станков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28.92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28.99</w:t>
            </w:r>
          </w:p>
        </w:tc>
        <w:tc>
          <w:tcPr>
            <w:tcW w:w="4481" w:type="dxa"/>
          </w:tcPr>
          <w:p w:rsidR="00A878B1" w:rsidRPr="00C4260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42601">
              <w:rPr>
                <w:rFonts w:ascii="Times New Roman" w:hAnsi="Times New Roman"/>
                <w:sz w:val="20"/>
                <w:szCs w:val="20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Пластмассы и изделия из них</w:t>
            </w: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22.23.11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22.23.12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22.22.13</w:t>
            </w:r>
          </w:p>
        </w:tc>
        <w:tc>
          <w:tcPr>
            <w:tcW w:w="4481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Коробки, ящики, корзины и аналогичные пластмассовые изделия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22.29.23</w:t>
            </w:r>
          </w:p>
        </w:tc>
        <w:tc>
          <w:tcPr>
            <w:tcW w:w="4481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22.23.13</w:t>
            </w:r>
          </w:p>
        </w:tc>
        <w:tc>
          <w:tcPr>
            <w:tcW w:w="4481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Резервуары, цистерны, баки и аналогичные емкости пластмассовые вместимостью свыше 300 л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4481" w:type="dxa"/>
          </w:tcPr>
          <w:p w:rsidR="00A878B1" w:rsidRPr="004472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239">
              <w:rPr>
                <w:rFonts w:ascii="Times New Roman" w:hAnsi="Times New Roman"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Стекло и изделия из него</w:t>
            </w: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23.12.13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Зеркала стеклянные, изделия из стекла изолирующие многослойные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23.13.13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23.19.23</w:t>
            </w:r>
          </w:p>
        </w:tc>
        <w:tc>
          <w:tcPr>
            <w:tcW w:w="4481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23.19.26</w:t>
            </w:r>
          </w:p>
        </w:tc>
        <w:tc>
          <w:tcPr>
            <w:tcW w:w="4481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Изделия из стекла,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23.13.14</w:t>
            </w:r>
          </w:p>
        </w:tc>
        <w:tc>
          <w:tcPr>
            <w:tcW w:w="4481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 xml:space="preserve">Колбы стеклянные для сосудов </w:t>
            </w:r>
            <w:proofErr w:type="spellStart"/>
            <w:r w:rsidRPr="0019775F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19775F">
              <w:rPr>
                <w:rFonts w:ascii="Times New Roman" w:hAnsi="Times New Roman"/>
                <w:sz w:val="20"/>
                <w:szCs w:val="20"/>
              </w:rPr>
              <w:t xml:space="preserve"> или для прочи</w:t>
            </w:r>
            <w:r>
              <w:rPr>
                <w:rFonts w:ascii="Times New Roman" w:hAnsi="Times New Roman"/>
                <w:sz w:val="20"/>
                <w:szCs w:val="20"/>
              </w:rPr>
              <w:t>х вакуумных сосудов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23.19.26</w:t>
            </w:r>
          </w:p>
        </w:tc>
        <w:tc>
          <w:tcPr>
            <w:tcW w:w="4481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9775F">
              <w:rPr>
                <w:rFonts w:ascii="Times New Roman" w:hAnsi="Times New Roman"/>
                <w:sz w:val="20"/>
                <w:szCs w:val="20"/>
              </w:rPr>
              <w:t>Изделия из стекла,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Алюминий и изделия из него</w:t>
            </w:r>
          </w:p>
        </w:tc>
        <w:tc>
          <w:tcPr>
            <w:tcW w:w="1947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24.42.26</w:t>
            </w:r>
          </w:p>
        </w:tc>
        <w:tc>
          <w:tcPr>
            <w:tcW w:w="4481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Трубы и трубки, и фитинги для труб и трубок, алюминиевые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25.12.10</w:t>
            </w:r>
          </w:p>
        </w:tc>
        <w:tc>
          <w:tcPr>
            <w:tcW w:w="4481" w:type="dxa"/>
          </w:tcPr>
          <w:p w:rsidR="00A878B1" w:rsidRPr="001977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Двери, окна и их рамы и пороги для дверей из металлов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25.29.11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25.29.12</w:t>
            </w:r>
          </w:p>
        </w:tc>
        <w:tc>
          <w:tcPr>
            <w:tcW w:w="4481" w:type="dxa"/>
          </w:tcPr>
          <w:p w:rsidR="00A878B1" w:rsidRPr="00DD704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Емкости металлические для сжатых или сжиженных газов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25.99.12</w:t>
            </w:r>
          </w:p>
        </w:tc>
        <w:tc>
          <w:tcPr>
            <w:tcW w:w="4481" w:type="dxa"/>
          </w:tcPr>
          <w:p w:rsidR="00A878B1" w:rsidRPr="00DD704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25.93.14</w:t>
            </w:r>
          </w:p>
        </w:tc>
        <w:tc>
          <w:tcPr>
            <w:tcW w:w="4481" w:type="dxa"/>
          </w:tcPr>
          <w:p w:rsidR="00A878B1" w:rsidRPr="00DD704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D7044">
              <w:rPr>
                <w:rFonts w:ascii="Times New Roman" w:hAnsi="Times New Roman"/>
                <w:sz w:val="20"/>
                <w:szCs w:val="20"/>
              </w:rPr>
              <w:t>Гвозди, кнопки, кнопки чертежные, скобы и аналогичные изделия</w:t>
            </w:r>
          </w:p>
        </w:tc>
      </w:tr>
      <w:tr w:rsidR="00A878B1" w:rsidRPr="00C42601" w:rsidTr="00A878B1">
        <w:trPr>
          <w:trHeight w:val="728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Прочие недрагоценные металлы; металлокерамика; изделия из них</w:t>
            </w: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37AA1">
              <w:rPr>
                <w:rFonts w:ascii="Times New Roman" w:hAnsi="Times New Roman"/>
                <w:sz w:val="20"/>
                <w:szCs w:val="20"/>
              </w:rPr>
              <w:t>24.45.30</w:t>
            </w:r>
          </w:p>
        </w:tc>
        <w:tc>
          <w:tcPr>
            <w:tcW w:w="4481" w:type="dxa"/>
          </w:tcPr>
          <w:p w:rsidR="00A878B1" w:rsidRPr="00DD704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1603">
              <w:rPr>
                <w:rFonts w:ascii="Times New Roman" w:hAnsi="Times New Roman"/>
                <w:sz w:val="20"/>
                <w:szCs w:val="20"/>
              </w:rPr>
              <w:t>Металлы цветные и продукция из них; спеченные материалы (</w:t>
            </w:r>
            <w:proofErr w:type="spellStart"/>
            <w:r w:rsidRPr="00C11603">
              <w:rPr>
                <w:rFonts w:ascii="Times New Roman" w:hAnsi="Times New Roman"/>
                <w:sz w:val="20"/>
                <w:szCs w:val="20"/>
              </w:rPr>
              <w:t>керметы</w:t>
            </w:r>
            <w:proofErr w:type="spellEnd"/>
            <w:r w:rsidRPr="00C11603">
              <w:rPr>
                <w:rFonts w:ascii="Times New Roman" w:hAnsi="Times New Roman"/>
                <w:sz w:val="20"/>
                <w:szCs w:val="20"/>
              </w:rPr>
              <w:t>), зола и остатки, содержащие металлы или соединения металлов, прочие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1603">
              <w:rPr>
                <w:rFonts w:ascii="Times New Roman" w:hAnsi="Times New Roman"/>
                <w:sz w:val="20"/>
                <w:szCs w:val="20"/>
              </w:rPr>
              <w:t>20.11.12</w:t>
            </w:r>
          </w:p>
        </w:tc>
        <w:tc>
          <w:tcPr>
            <w:tcW w:w="4481" w:type="dxa"/>
          </w:tcPr>
          <w:p w:rsidR="00A878B1" w:rsidRPr="00DD704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1603">
              <w:rPr>
                <w:rFonts w:ascii="Times New Roman" w:hAnsi="Times New Roman"/>
                <w:sz w:val="20"/>
                <w:szCs w:val="20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662BB">
              <w:rPr>
                <w:rFonts w:ascii="Times New Roman" w:hAnsi="Times New Roman"/>
                <w:sz w:val="20"/>
                <w:szCs w:val="20"/>
              </w:rPr>
              <w:t>27.11.10</w:t>
            </w:r>
          </w:p>
        </w:tc>
        <w:tc>
          <w:tcPr>
            <w:tcW w:w="4481" w:type="dxa"/>
          </w:tcPr>
          <w:p w:rsidR="00A878B1" w:rsidRPr="00DD7044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662BB">
              <w:rPr>
                <w:rFonts w:ascii="Times New Roman" w:hAnsi="Times New Roman"/>
                <w:sz w:val="20"/>
                <w:szCs w:val="20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662BB">
              <w:rPr>
                <w:rFonts w:ascii="Times New Roman" w:hAnsi="Times New Roman"/>
                <w:sz w:val="20"/>
                <w:szCs w:val="20"/>
              </w:rPr>
              <w:t>27.11.31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662BB">
              <w:rPr>
                <w:rFonts w:ascii="Times New Roman" w:hAnsi="Times New Roman"/>
                <w:sz w:val="20"/>
                <w:szCs w:val="20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662BB">
              <w:rPr>
                <w:rFonts w:ascii="Times New Roman" w:hAnsi="Times New Roman"/>
                <w:sz w:val="20"/>
                <w:szCs w:val="20"/>
              </w:rPr>
              <w:t>27.11.50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662BB">
              <w:rPr>
                <w:rFonts w:ascii="Times New Roman" w:hAnsi="Times New Roman"/>
                <w:sz w:val="20"/>
                <w:szCs w:val="20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1862">
              <w:rPr>
                <w:rFonts w:ascii="Times New Roman" w:hAnsi="Times New Roman"/>
                <w:sz w:val="20"/>
                <w:szCs w:val="20"/>
              </w:rPr>
              <w:t>27.20.11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1862">
              <w:rPr>
                <w:rFonts w:ascii="Times New Roman" w:hAnsi="Times New Roman"/>
                <w:sz w:val="20"/>
                <w:szCs w:val="20"/>
              </w:rPr>
              <w:t>Элементы первичные и батареи первичных элементов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54050">
              <w:rPr>
                <w:rFonts w:ascii="Times New Roman" w:hAnsi="Times New Roman"/>
                <w:sz w:val="20"/>
                <w:szCs w:val="20"/>
              </w:rPr>
              <w:t>27.20.21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54050">
              <w:rPr>
                <w:rFonts w:ascii="Times New Roman" w:hAnsi="Times New Roman"/>
                <w:sz w:val="20"/>
                <w:szCs w:val="20"/>
              </w:rPr>
              <w:t>Аккумуляторы свинцовые для запуска поршневых двигателей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54050">
              <w:rPr>
                <w:rFonts w:ascii="Times New Roman" w:hAnsi="Times New Roman"/>
                <w:sz w:val="20"/>
                <w:szCs w:val="20"/>
              </w:rPr>
              <w:t>27.51.21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54050">
              <w:rPr>
                <w:rFonts w:ascii="Times New Roman" w:hAnsi="Times New Roman"/>
                <w:sz w:val="20"/>
                <w:szCs w:val="20"/>
              </w:rPr>
              <w:t>Приборы бытовые электромеханические со встроенным электродвигателем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1862">
              <w:rPr>
                <w:rFonts w:ascii="Times New Roman" w:hAnsi="Times New Roman"/>
                <w:sz w:val="20"/>
                <w:szCs w:val="20"/>
              </w:rPr>
              <w:t>25.99.29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1862">
              <w:rPr>
                <w:rFonts w:ascii="Times New Roman" w:hAnsi="Times New Roman"/>
                <w:sz w:val="20"/>
                <w:szCs w:val="20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6044C">
              <w:rPr>
                <w:rFonts w:ascii="Times New Roman" w:hAnsi="Times New Roman"/>
                <w:sz w:val="20"/>
                <w:szCs w:val="20"/>
              </w:rPr>
              <w:t>29.31.21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6044C">
              <w:rPr>
                <w:rFonts w:ascii="Times New Roman" w:hAnsi="Times New Roman"/>
                <w:sz w:val="20"/>
                <w:szCs w:val="20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6044C">
              <w:rPr>
                <w:rFonts w:ascii="Times New Roman" w:hAnsi="Times New Roman"/>
                <w:sz w:val="20"/>
                <w:szCs w:val="20"/>
              </w:rPr>
              <w:t>29.31.23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6044C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C0269">
              <w:rPr>
                <w:rFonts w:ascii="Times New Roman" w:hAnsi="Times New Roman"/>
                <w:sz w:val="20"/>
                <w:szCs w:val="20"/>
              </w:rPr>
              <w:t>27.90.31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C0269">
              <w:rPr>
                <w:rFonts w:ascii="Times New Roman" w:hAnsi="Times New Roman"/>
                <w:sz w:val="20"/>
                <w:szCs w:val="20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C0269">
              <w:rPr>
                <w:rFonts w:ascii="Times New Roman" w:hAnsi="Times New Roman"/>
                <w:sz w:val="20"/>
                <w:szCs w:val="20"/>
              </w:rPr>
              <w:t>газотермического</w:t>
            </w:r>
            <w:proofErr w:type="spellEnd"/>
            <w:r w:rsidRPr="002C0269">
              <w:rPr>
                <w:rFonts w:ascii="Times New Roman" w:hAnsi="Times New Roman"/>
                <w:sz w:val="20"/>
                <w:szCs w:val="20"/>
              </w:rPr>
              <w:t xml:space="preserve"> напыления металлов или спеченных карбидов металла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C0269">
              <w:rPr>
                <w:rFonts w:ascii="Times New Roman" w:hAnsi="Times New Roman"/>
                <w:sz w:val="20"/>
                <w:szCs w:val="20"/>
              </w:rPr>
              <w:t>27.51.25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C0269">
              <w:rPr>
                <w:rFonts w:ascii="Times New Roman" w:hAnsi="Times New Roman"/>
                <w:sz w:val="20"/>
                <w:szCs w:val="20"/>
              </w:rPr>
              <w:t xml:space="preserve">Электронагреватели проточные или аккумулирующего типа и погружные </w:t>
            </w:r>
            <w:r w:rsidRPr="002C0269">
              <w:rPr>
                <w:rFonts w:ascii="Times New Roman" w:hAnsi="Times New Roman"/>
                <w:sz w:val="20"/>
                <w:szCs w:val="20"/>
              </w:rPr>
              <w:lastRenderedPageBreak/>
              <w:t>кипятильники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C0269">
              <w:rPr>
                <w:rFonts w:ascii="Times New Roman" w:hAnsi="Times New Roman"/>
                <w:sz w:val="20"/>
                <w:szCs w:val="20"/>
              </w:rPr>
              <w:t>26.30.21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C0269">
              <w:rPr>
                <w:rFonts w:ascii="Times New Roman" w:hAnsi="Times New Roman"/>
                <w:sz w:val="20"/>
                <w:szCs w:val="20"/>
              </w:rPr>
              <w:t>Аппараты телефонные проводные с беспроводной трубкой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15736">
              <w:rPr>
                <w:rFonts w:ascii="Times New Roman" w:hAnsi="Times New Roman"/>
                <w:sz w:val="20"/>
                <w:szCs w:val="20"/>
              </w:rPr>
              <w:t>26.40.41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15736">
              <w:rPr>
                <w:rFonts w:ascii="Times New Roman" w:hAnsi="Times New Roman"/>
                <w:sz w:val="20"/>
                <w:szCs w:val="20"/>
              </w:rPr>
              <w:t xml:space="preserve"> Микрофоны и подставки для них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15736">
              <w:rPr>
                <w:rFonts w:ascii="Times New Roman" w:hAnsi="Times New Roman"/>
                <w:sz w:val="20"/>
                <w:szCs w:val="20"/>
              </w:rPr>
              <w:t>26.40.31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15736">
              <w:rPr>
                <w:rFonts w:ascii="Times New Roman" w:hAnsi="Times New Roman"/>
                <w:sz w:val="20"/>
                <w:szCs w:val="20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26.40.33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E24BA">
              <w:rPr>
                <w:rFonts w:ascii="Times New Roman" w:hAnsi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E24BA">
              <w:rPr>
                <w:rFonts w:ascii="Times New Roman" w:hAnsi="Times New Roman"/>
                <w:sz w:val="20"/>
                <w:szCs w:val="20"/>
              </w:rPr>
              <w:t>26.80.14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E24BA">
              <w:rPr>
                <w:rFonts w:ascii="Times New Roman" w:hAnsi="Times New Roman"/>
                <w:sz w:val="20"/>
                <w:szCs w:val="20"/>
              </w:rPr>
              <w:t>Карты магнитные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26.30.12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без приемных устройств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26.51.20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26.20.17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26.30.40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27.90.70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26.30.50</w:t>
            </w:r>
          </w:p>
        </w:tc>
        <w:tc>
          <w:tcPr>
            <w:tcW w:w="4481" w:type="dxa"/>
          </w:tcPr>
          <w:p w:rsidR="00A878B1" w:rsidRPr="00E662BB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45C5F">
              <w:rPr>
                <w:rFonts w:ascii="Times New Roman" w:hAnsi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27.90.51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 xml:space="preserve">Конденсаторы постоянной емкости для цепей с частотой 50/60 Гц, на реактивную мощность не менее 0,5 </w:t>
            </w:r>
            <w:proofErr w:type="spellStart"/>
            <w:r w:rsidRPr="005472F4">
              <w:rPr>
                <w:rFonts w:ascii="Times New Roman" w:hAnsi="Times New Roman"/>
                <w:sz w:val="20"/>
                <w:szCs w:val="20"/>
              </w:rPr>
              <w:t>кВар</w:t>
            </w:r>
            <w:proofErr w:type="spellEnd"/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27.90.60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Резисторы, кроме нагревательных резисторов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72F4">
              <w:rPr>
                <w:rFonts w:ascii="Times New Roman" w:hAnsi="Times New Roman"/>
                <w:sz w:val="20"/>
                <w:szCs w:val="20"/>
              </w:rPr>
              <w:t>6.12.10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Платы печатные смонтированные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27.12.10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5472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27.12.21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 xml:space="preserve">Предохранители плавкие на напряжение не более 1 </w:t>
            </w:r>
            <w:proofErr w:type="spellStart"/>
            <w:r w:rsidRPr="005472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27.12.31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5472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27.12.40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Части электрической распределительной или регулирующей аппаратуры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27.40.11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72F4">
              <w:rPr>
                <w:rFonts w:ascii="Times New Roman" w:hAnsi="Times New Roman"/>
                <w:sz w:val="20"/>
                <w:szCs w:val="20"/>
              </w:rPr>
              <w:t>Лампы герметичные узконаправленного света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51A6E">
              <w:rPr>
                <w:rFonts w:ascii="Times New Roman" w:hAnsi="Times New Roman"/>
                <w:sz w:val="20"/>
                <w:szCs w:val="20"/>
              </w:rPr>
              <w:t>26.11.21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51A6E">
              <w:rPr>
                <w:rFonts w:ascii="Times New Roman" w:hAnsi="Times New Roman"/>
                <w:sz w:val="20"/>
                <w:szCs w:val="20"/>
              </w:rPr>
              <w:t xml:space="preserve">Диоды; транзисторы; тиристоры, </w:t>
            </w:r>
            <w:proofErr w:type="spellStart"/>
            <w:r w:rsidRPr="00E51A6E">
              <w:rPr>
                <w:rFonts w:ascii="Times New Roman" w:hAnsi="Times New Roman"/>
                <w:sz w:val="20"/>
                <w:szCs w:val="20"/>
              </w:rPr>
              <w:t>диаки</w:t>
            </w:r>
            <w:proofErr w:type="spellEnd"/>
            <w:r w:rsidRPr="00E51A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51A6E">
              <w:rPr>
                <w:rFonts w:ascii="Times New Roman" w:hAnsi="Times New Roman"/>
                <w:sz w:val="20"/>
                <w:szCs w:val="20"/>
              </w:rPr>
              <w:t>триаки</w:t>
            </w:r>
            <w:proofErr w:type="spellEnd"/>
            <w:r w:rsidRPr="00E51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E7830">
              <w:rPr>
                <w:rFonts w:ascii="Times New Roman" w:hAnsi="Times New Roman"/>
                <w:sz w:val="20"/>
                <w:szCs w:val="20"/>
              </w:rPr>
              <w:t>26.11.30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E7830">
              <w:rPr>
                <w:rFonts w:ascii="Times New Roman" w:hAnsi="Times New Roman"/>
                <w:sz w:val="20"/>
                <w:szCs w:val="20"/>
              </w:rPr>
              <w:t>Схемы интегральные электронные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E7830">
              <w:rPr>
                <w:rFonts w:ascii="Times New Roman" w:hAnsi="Times New Roman"/>
                <w:sz w:val="20"/>
                <w:szCs w:val="20"/>
              </w:rPr>
              <w:t>27.90.40</w:t>
            </w:r>
          </w:p>
        </w:tc>
        <w:tc>
          <w:tcPr>
            <w:tcW w:w="4481" w:type="dxa"/>
          </w:tcPr>
          <w:p w:rsidR="00A878B1" w:rsidRPr="00B45C5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E7830">
              <w:rPr>
                <w:rFonts w:ascii="Times New Roman" w:hAnsi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E7830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E7830">
              <w:rPr>
                <w:rFonts w:ascii="Times New Roman" w:hAnsi="Times New Roman"/>
                <w:sz w:val="20"/>
                <w:szCs w:val="20"/>
              </w:rPr>
              <w:t>27.32.11</w:t>
            </w:r>
          </w:p>
        </w:tc>
        <w:tc>
          <w:tcPr>
            <w:tcW w:w="4481" w:type="dxa"/>
          </w:tcPr>
          <w:p w:rsidR="00A878B1" w:rsidRPr="003E7830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E7830">
              <w:rPr>
                <w:rFonts w:ascii="Times New Roman" w:hAnsi="Times New Roman"/>
                <w:sz w:val="20"/>
                <w:szCs w:val="20"/>
              </w:rPr>
              <w:t>Провода обмоточные изолированные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E7830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D6518">
              <w:rPr>
                <w:rFonts w:ascii="Times New Roman" w:hAnsi="Times New Roman"/>
                <w:sz w:val="20"/>
                <w:szCs w:val="20"/>
              </w:rPr>
              <w:t>23.19.25</w:t>
            </w:r>
          </w:p>
        </w:tc>
        <w:tc>
          <w:tcPr>
            <w:tcW w:w="4481" w:type="dxa"/>
          </w:tcPr>
          <w:p w:rsidR="00A878B1" w:rsidRPr="003E7830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D6518">
              <w:rPr>
                <w:rFonts w:ascii="Times New Roman" w:hAnsi="Times New Roman"/>
                <w:sz w:val="20"/>
                <w:szCs w:val="20"/>
              </w:rPr>
              <w:t>Изоляторы электрические стеклянные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 xml:space="preserve">Инструменты и аппараты оптические, </w:t>
            </w:r>
            <w:r w:rsidRPr="007D2C39">
              <w:rPr>
                <w:rFonts w:ascii="Times New Roman" w:hAnsi="Times New Roman"/>
                <w:sz w:val="20"/>
                <w:szCs w:val="20"/>
              </w:rPr>
              <w:lastRenderedPageBreak/>
              <w:t>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947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lastRenderedPageBreak/>
              <w:t>26.70.11</w:t>
            </w:r>
          </w:p>
        </w:tc>
        <w:tc>
          <w:tcPr>
            <w:tcW w:w="4481" w:type="dxa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 xml:space="preserve">Объективы для фотокамер, кинокамер, проекторов или фотоувеличителей, или </w:t>
            </w:r>
            <w:r w:rsidRPr="00C109D8">
              <w:rPr>
                <w:rFonts w:ascii="Times New Roman" w:hAnsi="Times New Roman"/>
                <w:sz w:val="20"/>
                <w:szCs w:val="20"/>
              </w:rPr>
              <w:lastRenderedPageBreak/>
              <w:t>фотооборудования для проецирования изображения с уменьшением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32.50.42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26.70.23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26.51.11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Компасы для определения направления; прочие навигационные инструменты и приборы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26.51.12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109D8">
              <w:rPr>
                <w:rFonts w:ascii="Times New Roman" w:hAnsi="Times New Roman"/>
                <w:sz w:val="20"/>
                <w:szCs w:val="20"/>
              </w:rP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E4D">
              <w:rPr>
                <w:rFonts w:ascii="Times New Roman" w:hAnsi="Times New Roman"/>
                <w:sz w:val="20"/>
                <w:szCs w:val="20"/>
              </w:rPr>
              <w:t>6.51.32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5E4D">
              <w:rPr>
                <w:rFonts w:ascii="Times New Roman" w:hAnsi="Times New Roman"/>
                <w:sz w:val="20"/>
                <w:szCs w:val="20"/>
              </w:rP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5E4D">
              <w:rPr>
                <w:rFonts w:ascii="Times New Roman" w:hAnsi="Times New Roman"/>
                <w:sz w:val="20"/>
                <w:szCs w:val="20"/>
              </w:rPr>
              <w:t>26.60.12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45E4D">
              <w:rPr>
                <w:rFonts w:ascii="Times New Roman" w:hAnsi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sz w:val="20"/>
                <w:szCs w:val="20"/>
              </w:rPr>
              <w:t>32.99.59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sz w:val="20"/>
                <w:szCs w:val="20"/>
              </w:rPr>
              <w:t>26.60.11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sz w:val="20"/>
                <w:szCs w:val="20"/>
              </w:rP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sz w:val="20"/>
                <w:szCs w:val="20"/>
              </w:rPr>
              <w:t>32.99.53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sz w:val="20"/>
                <w:szCs w:val="20"/>
              </w:rPr>
              <w:t>Приборы, аппаратура и модели, предназначенные для демонстрационных целей</w:t>
            </w:r>
          </w:p>
        </w:tc>
      </w:tr>
      <w:tr w:rsidR="00A878B1" w:rsidRPr="00C42601" w:rsidTr="00A878B1">
        <w:trPr>
          <w:trHeight w:val="486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63139">
              <w:rPr>
                <w:rFonts w:ascii="Times New Roman" w:hAnsi="Times New Roman"/>
                <w:sz w:val="20"/>
                <w:szCs w:val="20"/>
              </w:rPr>
              <w:t>26.51.51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63139">
              <w:rPr>
                <w:rFonts w:ascii="Times New Roman" w:hAnsi="Times New Roman"/>
                <w:sz w:val="20"/>
                <w:szCs w:val="20"/>
              </w:rPr>
              <w:t>Гидрометры, термометры, пирометры, барометры, гигро</w:t>
            </w:r>
            <w:r>
              <w:rPr>
                <w:rFonts w:ascii="Times New Roman" w:hAnsi="Times New Roman"/>
                <w:sz w:val="20"/>
                <w:szCs w:val="20"/>
              </w:rPr>
              <w:t>метры и психрометры Скопировано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63139">
              <w:rPr>
                <w:rFonts w:ascii="Times New Roman" w:hAnsi="Times New Roman"/>
                <w:sz w:val="20"/>
                <w:szCs w:val="20"/>
              </w:rPr>
              <w:t>32.50.13</w:t>
            </w:r>
          </w:p>
        </w:tc>
        <w:tc>
          <w:tcPr>
            <w:tcW w:w="4481" w:type="dxa"/>
          </w:tcPr>
          <w:p w:rsidR="00A878B1" w:rsidRPr="00C109D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63139">
              <w:rPr>
                <w:rFonts w:ascii="Times New Roman" w:hAnsi="Times New Roman"/>
                <w:sz w:val="20"/>
                <w:szCs w:val="20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26.51.52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26.51.53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26.51.63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Счетчики потребления или производства газа, жидкости или электроэнергии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26.51.64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26.51.41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85B40">
              <w:rPr>
                <w:rFonts w:ascii="Times New Roman" w:hAnsi="Times New Roman"/>
                <w:sz w:val="20"/>
                <w:szCs w:val="20"/>
              </w:rPr>
              <w:t>Приборы и аппаратура для измерения или обнаружения ионизирующих излучений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F3249">
              <w:rPr>
                <w:rFonts w:ascii="Times New Roman" w:hAnsi="Times New Roman"/>
                <w:sz w:val="20"/>
                <w:szCs w:val="20"/>
              </w:rPr>
              <w:t>26.51.70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F3249">
              <w:rPr>
                <w:rFonts w:ascii="Times New Roman" w:hAnsi="Times New Roman"/>
                <w:sz w:val="20"/>
                <w:szCs w:val="20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7D2C39">
              <w:rPr>
                <w:rFonts w:ascii="Times New Roman" w:hAnsi="Times New Roman"/>
                <w:sz w:val="20"/>
                <w:szCs w:val="20"/>
              </w:rPr>
              <w:t>Часы всех видов и их части</w:t>
            </w: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85F02">
              <w:rPr>
                <w:rFonts w:ascii="Times New Roman" w:hAnsi="Times New Roman"/>
                <w:sz w:val="20"/>
                <w:szCs w:val="20"/>
              </w:rPr>
              <w:t>26.52.13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85F02">
              <w:rPr>
                <w:rFonts w:ascii="Times New Roman" w:hAnsi="Times New Roman"/>
                <w:sz w:val="20"/>
                <w:szCs w:val="20"/>
              </w:rP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85F02">
              <w:rPr>
                <w:rFonts w:ascii="Times New Roman" w:hAnsi="Times New Roman"/>
                <w:sz w:val="20"/>
                <w:szCs w:val="20"/>
              </w:rPr>
              <w:t>26.52.28</w:t>
            </w:r>
          </w:p>
        </w:tc>
        <w:tc>
          <w:tcPr>
            <w:tcW w:w="4481" w:type="dxa"/>
          </w:tcPr>
          <w:p w:rsidR="00A878B1" w:rsidRPr="000631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85F02">
              <w:rPr>
                <w:rFonts w:ascii="Times New Roman" w:hAnsi="Times New Roman"/>
                <w:sz w:val="20"/>
                <w:szCs w:val="20"/>
              </w:rP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Свинец и изделия из него</w:t>
            </w:r>
          </w:p>
        </w:tc>
        <w:tc>
          <w:tcPr>
            <w:tcW w:w="1947" w:type="dxa"/>
          </w:tcPr>
          <w:p w:rsidR="00A878B1" w:rsidRPr="00585F0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033C8">
              <w:rPr>
                <w:rFonts w:ascii="Times New Roman" w:hAnsi="Times New Roman"/>
                <w:sz w:val="20"/>
                <w:szCs w:val="20"/>
              </w:rPr>
              <w:t>24.42.26</w:t>
            </w:r>
          </w:p>
        </w:tc>
        <w:tc>
          <w:tcPr>
            <w:tcW w:w="4481" w:type="dxa"/>
          </w:tcPr>
          <w:p w:rsidR="00A878B1" w:rsidRPr="00585F0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033C8">
              <w:rPr>
                <w:rFonts w:ascii="Times New Roman" w:hAnsi="Times New Roman"/>
                <w:sz w:val="20"/>
                <w:szCs w:val="20"/>
              </w:rPr>
              <w:t>Трубы и трубки, и фитинги для труб и трубок, алюминиевые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585F0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033C8">
              <w:rPr>
                <w:rFonts w:ascii="Times New Roman" w:hAnsi="Times New Roman"/>
                <w:sz w:val="20"/>
                <w:szCs w:val="20"/>
              </w:rPr>
              <w:t>25.12.10 </w:t>
            </w:r>
          </w:p>
        </w:tc>
        <w:tc>
          <w:tcPr>
            <w:tcW w:w="4481" w:type="dxa"/>
          </w:tcPr>
          <w:p w:rsidR="00A878B1" w:rsidRPr="00585F0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033C8">
              <w:rPr>
                <w:rFonts w:ascii="Times New Roman" w:hAnsi="Times New Roman"/>
                <w:sz w:val="20"/>
                <w:szCs w:val="20"/>
              </w:rPr>
              <w:t xml:space="preserve">Двери, окна и их рамы и пороги для дверей из </w:t>
            </w:r>
            <w:r w:rsidRPr="00F033C8">
              <w:rPr>
                <w:rFonts w:ascii="Times New Roman" w:hAnsi="Times New Roman"/>
                <w:sz w:val="20"/>
                <w:szCs w:val="20"/>
              </w:rPr>
              <w:lastRenderedPageBreak/>
              <w:t>металлов 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033C8">
              <w:rPr>
                <w:rFonts w:ascii="Times New Roman" w:hAnsi="Times New Roman"/>
                <w:sz w:val="20"/>
                <w:szCs w:val="20"/>
              </w:rPr>
              <w:t>25.29.11</w:t>
            </w:r>
          </w:p>
        </w:tc>
        <w:tc>
          <w:tcPr>
            <w:tcW w:w="4481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033C8">
              <w:rPr>
                <w:rFonts w:ascii="Times New Roman" w:hAnsi="Times New Roman"/>
                <w:sz w:val="20"/>
                <w:szCs w:val="20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A63C1">
              <w:rPr>
                <w:rFonts w:ascii="Times New Roman" w:hAnsi="Times New Roman"/>
                <w:sz w:val="20"/>
                <w:szCs w:val="20"/>
              </w:rPr>
              <w:t>25.29.12</w:t>
            </w:r>
          </w:p>
        </w:tc>
        <w:tc>
          <w:tcPr>
            <w:tcW w:w="4481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A63C1">
              <w:rPr>
                <w:rFonts w:ascii="Times New Roman" w:hAnsi="Times New Roman"/>
                <w:sz w:val="20"/>
                <w:szCs w:val="20"/>
              </w:rPr>
              <w:t>Емкости металлические для сжатых или сжиженных газов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64785">
              <w:rPr>
                <w:rFonts w:ascii="Times New Roman" w:hAnsi="Times New Roman"/>
                <w:sz w:val="20"/>
                <w:szCs w:val="20"/>
              </w:rPr>
              <w:t>25.99.12</w:t>
            </w:r>
          </w:p>
        </w:tc>
        <w:tc>
          <w:tcPr>
            <w:tcW w:w="4481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C64785">
              <w:rPr>
                <w:rFonts w:ascii="Times New Roman" w:hAnsi="Times New Roman"/>
                <w:sz w:val="20"/>
                <w:szCs w:val="20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A878B1" w:rsidRPr="00C42601" w:rsidTr="00A878B1">
        <w:trPr>
          <w:trHeight w:val="505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bottom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25.93.14</w:t>
            </w:r>
          </w:p>
        </w:tc>
        <w:tc>
          <w:tcPr>
            <w:tcW w:w="4481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Гвозди, кнопки, кнопки чертежные, скобы и аналогичные изделия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44" w:type="dxa"/>
            <w:vMerge w:val="restart"/>
          </w:tcPr>
          <w:p w:rsidR="00A878B1" w:rsidRPr="007D2C39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1947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30.20.40</w:t>
            </w:r>
          </w:p>
        </w:tc>
        <w:tc>
          <w:tcPr>
            <w:tcW w:w="4481" w:type="dxa"/>
          </w:tcPr>
          <w:p w:rsidR="00A878B1" w:rsidRPr="00F033C8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30.20.40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29.20.21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44" w:type="dxa"/>
            <w:vMerge w:val="restart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29.10.52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| 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29.10.51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Автокраны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29.20.10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1462F">
              <w:rPr>
                <w:rFonts w:ascii="Times New Roman" w:hAnsi="Times New Roman"/>
                <w:sz w:val="20"/>
                <w:szCs w:val="20"/>
              </w:rPr>
              <w:t>Кузова для автотранспортных средств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A01A3">
              <w:rPr>
                <w:rFonts w:ascii="Times New Roman" w:hAnsi="Times New Roman"/>
                <w:sz w:val="20"/>
                <w:szCs w:val="20"/>
              </w:rPr>
              <w:t>29.32.30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A01A3">
              <w:rPr>
                <w:rFonts w:ascii="Times New Roman" w:hAnsi="Times New Roman"/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A01A3">
              <w:rPr>
                <w:rFonts w:ascii="Times New Roman" w:hAnsi="Times New Roman"/>
                <w:sz w:val="20"/>
                <w:szCs w:val="20"/>
              </w:rPr>
              <w:t>30.91.20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A01A3">
              <w:rPr>
                <w:rFonts w:ascii="Times New Roman" w:hAnsi="Times New Roman"/>
                <w:sz w:val="20"/>
                <w:szCs w:val="20"/>
              </w:rPr>
              <w:t>Части и принадлежности мотоциклов и мотоциклетных колясок</w:t>
            </w:r>
          </w:p>
        </w:tc>
      </w:tr>
      <w:tr w:rsidR="00A878B1" w:rsidRPr="00C42601" w:rsidTr="00A878B1">
        <w:trPr>
          <w:trHeight w:val="471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A01A3">
              <w:rPr>
                <w:rFonts w:ascii="Times New Roman" w:hAnsi="Times New Roman"/>
                <w:sz w:val="20"/>
                <w:szCs w:val="20"/>
              </w:rPr>
              <w:t>29.20.22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A01A3">
              <w:rPr>
                <w:rFonts w:ascii="Times New Roman" w:hAnsi="Times New Roman"/>
                <w:sz w:val="20"/>
                <w:szCs w:val="20"/>
              </w:rPr>
              <w:t>Прицепы и полуприцепы типа фургонов для проживания или отдыха на природе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244" w:type="dxa"/>
            <w:vMerge w:val="restart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808C7">
              <w:rPr>
                <w:rFonts w:ascii="Times New Roman" w:hAnsi="Times New Roman"/>
                <w:sz w:val="20"/>
                <w:szCs w:val="20"/>
              </w:rPr>
              <w:t>Суда, лодки и плавучие конструкции</w:t>
            </w:r>
          </w:p>
        </w:tc>
        <w:tc>
          <w:tcPr>
            <w:tcW w:w="1947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01F82">
              <w:rPr>
                <w:rFonts w:ascii="Times New Roman" w:hAnsi="Times New Roman"/>
                <w:sz w:val="20"/>
                <w:szCs w:val="20"/>
              </w:rPr>
              <w:t>30.12.12</w:t>
            </w:r>
          </w:p>
        </w:tc>
        <w:tc>
          <w:tcPr>
            <w:tcW w:w="4481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01F82">
              <w:rPr>
                <w:rFonts w:ascii="Times New Roman" w:hAnsi="Times New Roman"/>
                <w:sz w:val="20"/>
                <w:szCs w:val="20"/>
              </w:rPr>
              <w:t>Суда надувные прогулочные или спортивные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01F82">
              <w:rPr>
                <w:rFonts w:ascii="Times New Roman" w:hAnsi="Times New Roman"/>
                <w:sz w:val="20"/>
                <w:szCs w:val="20"/>
              </w:rPr>
              <w:t>30.11.50</w:t>
            </w:r>
          </w:p>
        </w:tc>
        <w:tc>
          <w:tcPr>
            <w:tcW w:w="4481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01F82">
              <w:rPr>
                <w:rFonts w:ascii="Times New Roman" w:hAnsi="Times New Roman"/>
                <w:sz w:val="20"/>
                <w:szCs w:val="20"/>
              </w:rPr>
              <w:t>Конструкции плавучие прочие (включая плоты, понтоны, кессоны, дебаркадеры, буи и бакены)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Pr="00D74F3C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74F3C">
              <w:rPr>
                <w:rFonts w:ascii="Times New Roman" w:hAnsi="Times New Roman"/>
                <w:sz w:val="20"/>
                <w:szCs w:val="24"/>
              </w:rPr>
              <w:t>73</w:t>
            </w:r>
          </w:p>
        </w:tc>
        <w:tc>
          <w:tcPr>
            <w:tcW w:w="2244" w:type="dxa"/>
            <w:vMerge w:val="restart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Изделия из черных металлов</w:t>
            </w: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25.11.21</w:t>
            </w:r>
          </w:p>
        </w:tc>
        <w:tc>
          <w:tcPr>
            <w:tcW w:w="4481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Мосты и секции мостов из черных металлов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25.91.11</w:t>
            </w:r>
          </w:p>
        </w:tc>
        <w:tc>
          <w:tcPr>
            <w:tcW w:w="4481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25.29.12</w:t>
            </w:r>
          </w:p>
        </w:tc>
        <w:tc>
          <w:tcPr>
            <w:tcW w:w="4481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25AF6">
              <w:rPr>
                <w:rFonts w:ascii="Times New Roman" w:hAnsi="Times New Roman"/>
                <w:sz w:val="20"/>
                <w:szCs w:val="20"/>
              </w:rPr>
              <w:t>Емкости металлические для сжатых или сжиженных газов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28.15.21</w:t>
            </w:r>
          </w:p>
        </w:tc>
        <w:tc>
          <w:tcPr>
            <w:tcW w:w="4481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Цепи шарнирные из черных металлов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25.94.11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25.93.16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Пружины и листы для пружин из черных металлов; пружины медные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27.52.11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E27286">
              <w:rPr>
                <w:rFonts w:ascii="Times New Roman" w:hAnsi="Times New Roman"/>
                <w:sz w:val="20"/>
                <w:szCs w:val="20"/>
              </w:rPr>
              <w:t>Приборы бытовые неэлектрические для приготовления пищи и подогрева тарелок из черных металлов или меди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B2FF2">
              <w:rPr>
                <w:rFonts w:ascii="Times New Roman" w:hAnsi="Times New Roman"/>
                <w:sz w:val="20"/>
                <w:szCs w:val="20"/>
              </w:rPr>
              <w:t>25.99.12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B2FF2">
              <w:rPr>
                <w:rFonts w:ascii="Times New Roman" w:hAnsi="Times New Roman"/>
                <w:sz w:val="20"/>
                <w:szCs w:val="20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B2FF2">
              <w:rPr>
                <w:rFonts w:ascii="Times New Roman" w:hAnsi="Times New Roman"/>
                <w:sz w:val="20"/>
                <w:szCs w:val="20"/>
              </w:rPr>
              <w:t>25.99.11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B2FF2">
              <w:rPr>
                <w:rFonts w:ascii="Times New Roman" w:hAnsi="Times New Roman"/>
                <w:sz w:val="20"/>
                <w:szCs w:val="20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B2FF2">
              <w:rPr>
                <w:rFonts w:ascii="Times New Roman" w:hAnsi="Times New Roman"/>
                <w:sz w:val="20"/>
                <w:szCs w:val="20"/>
              </w:rPr>
              <w:t>25.99.29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B2FF2">
              <w:rPr>
                <w:rFonts w:ascii="Times New Roman" w:hAnsi="Times New Roman"/>
                <w:sz w:val="20"/>
                <w:szCs w:val="20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44" w:type="dxa"/>
            <w:vMerge w:val="restart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20D6A">
              <w:rPr>
                <w:rFonts w:ascii="Times New Roman" w:hAnsi="Times New Roman"/>
                <w:sz w:val="20"/>
                <w:szCs w:val="20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C3E36">
              <w:rPr>
                <w:rFonts w:ascii="Times New Roman" w:hAnsi="Times New Roman"/>
                <w:sz w:val="20"/>
                <w:szCs w:val="20"/>
              </w:rPr>
              <w:t>25.73.10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C3E36">
              <w:rPr>
                <w:rFonts w:ascii="Times New Roman" w:hAnsi="Times New Roman"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C3E36">
              <w:rPr>
                <w:rFonts w:ascii="Times New Roman" w:hAnsi="Times New Roman"/>
                <w:sz w:val="20"/>
                <w:szCs w:val="20"/>
              </w:rPr>
              <w:t>25.73.20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C3E36">
              <w:rPr>
                <w:rFonts w:ascii="Times New Roman" w:hAnsi="Times New Roman"/>
                <w:sz w:val="20"/>
                <w:szCs w:val="20"/>
              </w:rPr>
              <w:t>Пилы ручные; части рабочие для пил всех типов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C3E36">
              <w:rPr>
                <w:rFonts w:ascii="Times New Roman" w:hAnsi="Times New Roman"/>
                <w:sz w:val="20"/>
                <w:szCs w:val="20"/>
              </w:rPr>
              <w:t>25.73.30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C3E36">
              <w:rPr>
                <w:rFonts w:ascii="Times New Roman" w:hAnsi="Times New Roman"/>
                <w:sz w:val="20"/>
                <w:szCs w:val="20"/>
              </w:rPr>
              <w:t>Инструмент ручной прочий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94E58">
              <w:rPr>
                <w:rFonts w:ascii="Times New Roman" w:hAnsi="Times New Roman"/>
                <w:sz w:val="20"/>
                <w:szCs w:val="20"/>
              </w:rPr>
              <w:t>25.73.60</w:t>
            </w:r>
          </w:p>
        </w:tc>
        <w:tc>
          <w:tcPr>
            <w:tcW w:w="4481" w:type="dxa"/>
          </w:tcPr>
          <w:p w:rsidR="00A878B1" w:rsidRPr="00E27286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94E58">
              <w:rPr>
                <w:rFonts w:ascii="Times New Roman" w:hAnsi="Times New Roman"/>
                <w:sz w:val="20"/>
                <w:szCs w:val="20"/>
              </w:rPr>
              <w:t>Инструмент прочий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B7107">
              <w:rPr>
                <w:rFonts w:ascii="Times New Roman" w:hAnsi="Times New Roman"/>
                <w:sz w:val="20"/>
                <w:szCs w:val="20"/>
              </w:rPr>
              <w:t>25.99.12</w:t>
            </w:r>
          </w:p>
        </w:tc>
        <w:tc>
          <w:tcPr>
            <w:tcW w:w="4481" w:type="dxa"/>
          </w:tcPr>
          <w:p w:rsidR="00A878B1" w:rsidRPr="00301F82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B7107">
              <w:rPr>
                <w:rFonts w:ascii="Times New Roman" w:hAnsi="Times New Roman"/>
                <w:sz w:val="20"/>
                <w:szCs w:val="20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B7107">
              <w:rPr>
                <w:rFonts w:ascii="Times New Roman" w:hAnsi="Times New Roman"/>
                <w:sz w:val="20"/>
                <w:szCs w:val="20"/>
              </w:rPr>
              <w:t>25.71.11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2B7107">
              <w:rPr>
                <w:rFonts w:ascii="Times New Roman" w:hAnsi="Times New Roman"/>
                <w:sz w:val="20"/>
                <w:szCs w:val="20"/>
              </w:rPr>
              <w:t>Ножи (кроме ножей для машин) и ножницы; лезвия для них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371E5">
              <w:rPr>
                <w:rFonts w:ascii="Times New Roman" w:hAnsi="Times New Roman"/>
                <w:sz w:val="20"/>
                <w:szCs w:val="20"/>
              </w:rPr>
              <w:t>25.71.12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371E5">
              <w:rPr>
                <w:rFonts w:ascii="Times New Roman" w:hAnsi="Times New Roman"/>
                <w:sz w:val="20"/>
                <w:szCs w:val="20"/>
              </w:rPr>
              <w:t>Бритвы и лезвия для бритв, включая полосовые заготовки лезвий для безопасных бритв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371E5">
              <w:rPr>
                <w:rFonts w:ascii="Times New Roman" w:hAnsi="Times New Roman"/>
                <w:sz w:val="20"/>
                <w:szCs w:val="20"/>
              </w:rPr>
              <w:t>25.71.13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371E5">
              <w:rPr>
                <w:rFonts w:ascii="Times New Roman" w:hAnsi="Times New Roman"/>
                <w:sz w:val="20"/>
                <w:szCs w:val="20"/>
              </w:rPr>
              <w:t>Изделия ножевые прочие; наборы и инструменты маникюрные или педикюрные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371E5">
              <w:rPr>
                <w:rFonts w:ascii="Times New Roman" w:hAnsi="Times New Roman"/>
                <w:sz w:val="20"/>
                <w:szCs w:val="20"/>
              </w:rPr>
              <w:t>25.71.14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371E5">
              <w:rPr>
                <w:rFonts w:ascii="Times New Roman" w:hAnsi="Times New Roman"/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Pr="00097FB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4"/>
              </w:rPr>
            </w:pPr>
            <w:r w:rsidRPr="00097FBA">
              <w:rPr>
                <w:rFonts w:ascii="Times New Roman" w:hAnsi="Times New Roman"/>
                <w:sz w:val="20"/>
                <w:szCs w:val="24"/>
              </w:rPr>
              <w:t>59</w:t>
            </w:r>
          </w:p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97FBA">
              <w:rPr>
                <w:rFonts w:ascii="Times New Roman" w:hAnsi="Times New Roman"/>
                <w:sz w:val="20"/>
                <w:szCs w:val="20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4115A">
              <w:rPr>
                <w:rFonts w:ascii="Times New Roman" w:hAnsi="Times New Roman"/>
                <w:sz w:val="20"/>
                <w:szCs w:val="20"/>
              </w:rPr>
              <w:t>13.96.14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4115A">
              <w:rPr>
                <w:rFonts w:ascii="Times New Roman" w:hAnsi="Times New Roman"/>
                <w:sz w:val="20"/>
                <w:szCs w:val="20"/>
              </w:rPr>
              <w:t>Ткани трикотажные пропитанные или с покрытием, не включенные в другие группировки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4115A">
              <w:rPr>
                <w:rFonts w:ascii="Times New Roman" w:hAnsi="Times New Roman"/>
                <w:sz w:val="20"/>
                <w:szCs w:val="20"/>
              </w:rPr>
              <w:t>13.96.16</w:t>
            </w:r>
          </w:p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4115A">
              <w:rPr>
                <w:rFonts w:ascii="Times New Roman" w:hAnsi="Times New Roman"/>
                <w:sz w:val="20"/>
                <w:szCs w:val="20"/>
              </w:rPr>
              <w:t xml:space="preserve">Материалы текстильные и изделия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 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4115A">
              <w:rPr>
                <w:rFonts w:ascii="Times New Roman" w:hAnsi="Times New Roman"/>
                <w:sz w:val="20"/>
                <w:szCs w:val="20"/>
              </w:rPr>
              <w:t>22.19.50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4115A">
              <w:rPr>
                <w:rFonts w:ascii="Times New Roman" w:hAnsi="Times New Roman"/>
                <w:sz w:val="20"/>
                <w:szCs w:val="20"/>
              </w:rPr>
              <w:t>Материалы прорезиненные текстильные, кроме кордных тканей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 w:val="restart"/>
          </w:tcPr>
          <w:p w:rsidR="00A878B1" w:rsidRPr="0018067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30</w:t>
            </w:r>
          </w:p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  <w:p w:rsidR="00A878B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97FBA">
              <w:rPr>
                <w:rFonts w:ascii="Times New Roman" w:hAnsi="Times New Roman"/>
                <w:sz w:val="20"/>
                <w:szCs w:val="20"/>
              </w:rPr>
              <w:t>Фармацевтическая продукция</w:t>
            </w:r>
          </w:p>
        </w:tc>
        <w:tc>
          <w:tcPr>
            <w:tcW w:w="1947" w:type="dxa"/>
          </w:tcPr>
          <w:p w:rsidR="00A878B1" w:rsidRPr="0018067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21.20.10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>21.20.21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>Сыворотки и вакцины</w:t>
            </w:r>
          </w:p>
        </w:tc>
      </w:tr>
      <w:tr w:rsidR="00A878B1" w:rsidRPr="00C42601" w:rsidTr="00A878B1">
        <w:trPr>
          <w:trHeight w:val="20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8067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>21.20.2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 xml:space="preserve">Реагенты диагностические и прочие фармацевтические препараты </w:t>
            </w:r>
          </w:p>
        </w:tc>
      </w:tr>
      <w:tr w:rsidR="00A878B1" w:rsidRPr="00C42601" w:rsidTr="00A878B1">
        <w:trPr>
          <w:trHeight w:val="727"/>
        </w:trPr>
        <w:tc>
          <w:tcPr>
            <w:tcW w:w="679" w:type="dxa"/>
            <w:vMerge/>
          </w:tcPr>
          <w:p w:rsidR="00A878B1" w:rsidRPr="00A20D6A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878B1" w:rsidRPr="00A1462F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78B1" w:rsidRPr="00180671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>21.20.2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1" w:type="dxa"/>
          </w:tcPr>
          <w:p w:rsidR="00A878B1" w:rsidRPr="002B7107" w:rsidRDefault="00A878B1" w:rsidP="00A878B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180671">
              <w:rPr>
                <w:rFonts w:ascii="Times New Roman" w:hAnsi="Times New Roman"/>
                <w:sz w:val="20"/>
                <w:szCs w:val="20"/>
              </w:rPr>
              <w:t>Материалы клейкие перевязочные, кетгут и аналогичные материалы, аптечки и сумки санитарные</w:t>
            </w:r>
          </w:p>
        </w:tc>
      </w:tr>
    </w:tbl>
    <w:p w:rsidR="00A878B1" w:rsidRDefault="00A878B1" w:rsidP="00A878B1"/>
    <w:p w:rsidR="009C4572" w:rsidRDefault="00A878B1" w:rsidP="009C45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="009C4572"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9C4572" w:rsidRDefault="009C4572" w:rsidP="009C4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4.1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Глобальные и региональные вызовы технологического развития, потенциал промышленного развития (горно-металлургический</w:t>
      </w:r>
      <w:r w:rsidRPr="00EC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сектор)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C4572" w:rsidRPr="00217839" w:rsidTr="009C4572">
        <w:trPr>
          <w:trHeight w:val="113"/>
        </w:trPr>
        <w:tc>
          <w:tcPr>
            <w:tcW w:w="9214" w:type="dxa"/>
            <w:gridSpan w:val="2"/>
            <w:vAlign w:val="center"/>
          </w:tcPr>
          <w:p w:rsidR="009C4572" w:rsidRPr="00734E9E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Горно-металлургический сектор</w:t>
            </w:r>
          </w:p>
        </w:tc>
      </w:tr>
      <w:tr w:rsidR="009C4572" w:rsidRPr="00217839" w:rsidTr="009C4572">
        <w:trPr>
          <w:trHeight w:val="113"/>
        </w:trPr>
        <w:tc>
          <w:tcPr>
            <w:tcW w:w="4607" w:type="dxa"/>
            <w:tcBorders>
              <w:bottom w:val="double" w:sz="4" w:space="0" w:color="auto"/>
            </w:tcBorders>
            <w:vAlign w:val="center"/>
          </w:tcPr>
          <w:p w:rsidR="009C4572" w:rsidRPr="00734E9E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Вызовы</w:t>
            </w:r>
          </w:p>
        </w:tc>
        <w:tc>
          <w:tcPr>
            <w:tcW w:w="4607" w:type="dxa"/>
            <w:tcBorders>
              <w:bottom w:val="double" w:sz="4" w:space="0" w:color="auto"/>
            </w:tcBorders>
            <w:vAlign w:val="center"/>
          </w:tcPr>
          <w:p w:rsidR="009C4572" w:rsidRPr="00734E9E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Потенциал</w:t>
            </w:r>
          </w:p>
        </w:tc>
      </w:tr>
      <w:tr w:rsidR="009C4572" w:rsidRPr="00217839" w:rsidTr="009C4572">
        <w:trPr>
          <w:trHeight w:val="113"/>
        </w:trPr>
        <w:tc>
          <w:tcPr>
            <w:tcW w:w="4607" w:type="dxa"/>
            <w:tcBorders>
              <w:top w:val="double" w:sz="4" w:space="0" w:color="auto"/>
            </w:tcBorders>
          </w:tcPr>
          <w:p w:rsidR="009C4572" w:rsidRPr="00734E9E" w:rsidRDefault="009C4572" w:rsidP="009C4572">
            <w:pPr>
              <w:pStyle w:val="a3"/>
              <w:spacing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Декарбонизация: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затраты на энергию составляют 25-30% прямых операционных расходов;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необходимость инвестирования в активы регионов с возобновляемыми источниками энергии или в собственные мощности по ВИЭ.</w:t>
            </w:r>
          </w:p>
          <w:p w:rsidR="009C4572" w:rsidRPr="00734E9E" w:rsidRDefault="009C4572" w:rsidP="009C4572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Ресурсный «национализм» правительств: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экспроприация и национализация стратегических активов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вмешательство государства в операции – пересмотр заранее согласованных условий и внедрение новых норм налогообложения;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рост неопределенности в связи с будущими налоговыми реформами (136 стран в 2021 г. приняли двух компонентный план по борьбе с уклонением от уплаты налогов, согласованности налоговых правил, прозрачности налоговой среды);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стимулирование декарбонизации через размеры ставок и необлагаемые налогом «пороги»;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инвестиции в местные сообщества и механизмы борьбы с экологическими катастрофами (засухи, наводнения).</w:t>
            </w:r>
          </w:p>
          <w:p w:rsidR="009C4572" w:rsidRPr="00734E9E" w:rsidRDefault="009C4572" w:rsidP="009C4572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Влияние изменения климата на объекты в районах Севера: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прямой ущерб активам и косвенные последствия нарушения цепочек поставок;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разрушение зданий, сооружений, дорог, линий электропередачи;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снижение производительности из-за качества воздуха (лесные пожары), нехватки воды;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новых технологических решений (технологические циклы «замкнутые» по воде – облицовка и покрытие </w:t>
            </w:r>
            <w:proofErr w:type="spellStart"/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хвостохранилищ</w:t>
            </w:r>
            <w:proofErr w:type="spellEnd"/>
            <w:r w:rsidRPr="00734E9E">
              <w:rPr>
                <w:rFonts w:ascii="Times New Roman" w:hAnsi="Times New Roman" w:cs="Times New Roman"/>
                <w:sz w:val="18"/>
                <w:szCs w:val="18"/>
              </w:rPr>
              <w:t xml:space="preserve"> для снижения потери воды в результате просачивания и испарения);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технологические решения по сухим процессам и сухому хранению хвостов.</w:t>
            </w:r>
          </w:p>
          <w:p w:rsidR="009C4572" w:rsidRPr="00734E9E" w:rsidRDefault="009C4572" w:rsidP="009C4572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Истощение дешевых (доступных) запасов природных ископаемых</w:t>
            </w:r>
          </w:p>
          <w:p w:rsidR="009C4572" w:rsidRPr="00734E9E" w:rsidRDefault="009C4572" w:rsidP="009C4572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Низкий уровень извлечения сырья при разработке месторождений</w:t>
            </w:r>
          </w:p>
          <w:p w:rsidR="009C4572" w:rsidRPr="00734E9E" w:rsidRDefault="009C4572" w:rsidP="009C4572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Рост уровня загрязнения атмосферного воздуха, водных объектов, почв, деградации биотических компонентов и экосистем</w:t>
            </w:r>
          </w:p>
          <w:p w:rsidR="009C4572" w:rsidRPr="00734E9E" w:rsidRDefault="009C4572" w:rsidP="009C4572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Накопление экологического ущерба: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рост отходов производства и потребления;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рост заболеваемости и смертности от загрязнения воздуха.</w:t>
            </w:r>
          </w:p>
        </w:tc>
        <w:tc>
          <w:tcPr>
            <w:tcW w:w="4607" w:type="dxa"/>
            <w:tcBorders>
              <w:top w:val="double" w:sz="4" w:space="0" w:color="auto"/>
            </w:tcBorders>
          </w:tcPr>
          <w:p w:rsidR="009C4572" w:rsidRPr="00734E9E" w:rsidRDefault="009C4572" w:rsidP="009C4572">
            <w:pPr>
              <w:pStyle w:val="a3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Прорывные технологические решения устойчивого развития: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смена традиционных цепочек создания стоимости (разведка, извлечение, переработка) на сложные разветвлённые структуры (участники с другими технологиями);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переход на экономику замкнутого цикла (извлечение полезных элементов путем переработки).</w:t>
            </w:r>
          </w:p>
          <w:p w:rsidR="009C4572" w:rsidRPr="00734E9E" w:rsidRDefault="009C4572" w:rsidP="009C4572">
            <w:pPr>
              <w:pStyle w:val="a3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Структурная перестройка активов под требования ESG:</w:t>
            </w:r>
          </w:p>
          <w:p w:rsidR="009C4572" w:rsidRPr="00734E9E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инвестирование в шахты, оптимизирование по энергопотреблению со ступенчатым уменьшением выбросов и роста производительности</w:t>
            </w:r>
          </w:p>
          <w:p w:rsidR="009C4572" w:rsidRPr="00734E9E" w:rsidRDefault="009C4572" w:rsidP="009C4572">
            <w:pPr>
              <w:pStyle w:val="a3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стратегий эволюционного развития базовых технологий добычи и переработки </w:t>
            </w:r>
            <w:proofErr w:type="spellStart"/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старопромышленных</w:t>
            </w:r>
            <w:proofErr w:type="spellEnd"/>
            <w:r w:rsidRPr="00734E9E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(78%) с нарастанием факторов технологического прорыва в горно-металлургическом секторе с использованием технологий 5 и 6 технологического уклада (ИКТ, </w:t>
            </w:r>
            <w:proofErr w:type="spellStart"/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, нанотехнологии) до 2030г.</w:t>
            </w:r>
          </w:p>
          <w:p w:rsidR="009C4572" w:rsidRPr="00734E9E" w:rsidRDefault="009C4572" w:rsidP="009C4572">
            <w:pPr>
              <w:pStyle w:val="a3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Появление окна возможностей, связанного с высокими ценами на сырье и материалы – рост инвестирования</w:t>
            </w:r>
          </w:p>
          <w:p w:rsidR="009C4572" w:rsidRPr="00734E9E" w:rsidRDefault="009C4572" w:rsidP="009C4572">
            <w:pPr>
              <w:pStyle w:val="a3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E9E">
              <w:rPr>
                <w:rFonts w:ascii="Times New Roman" w:hAnsi="Times New Roman" w:cs="Times New Roman"/>
                <w:sz w:val="18"/>
                <w:szCs w:val="18"/>
              </w:rPr>
              <w:t>Возможности цифровых технологий – прямая связь между цифровой трансформацией и привлекательностью промышленного сектора для молодежи</w:t>
            </w:r>
          </w:p>
        </w:tc>
      </w:tr>
    </w:tbl>
    <w:p w:rsidR="006E40DA" w:rsidRDefault="006E40DA" w:rsidP="009C4572">
      <w:pPr>
        <w:rPr>
          <w:rFonts w:ascii="Times New Roman" w:hAnsi="Times New Roman" w:cs="Times New Roman"/>
          <w:sz w:val="24"/>
          <w:szCs w:val="24"/>
        </w:rPr>
        <w:sectPr w:rsidR="006E40DA" w:rsidSect="00565F2B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4572" w:rsidRDefault="009C4572" w:rsidP="009C45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18046334"/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E40DA">
        <w:rPr>
          <w:rFonts w:ascii="Times New Roman" w:hAnsi="Times New Roman" w:cs="Times New Roman"/>
          <w:sz w:val="24"/>
          <w:szCs w:val="24"/>
        </w:rPr>
        <w:t>4.2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Оценка текущего положения, задач и целевых показателей развития на 2022-2024 гг., инвестиционного потенциала экологической, технологической и цифровой трансформации горно-металлургического сектора</w:t>
      </w:r>
      <w:bookmarkEnd w:id="2"/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410"/>
        <w:gridCol w:w="5670"/>
      </w:tblGrid>
      <w:tr w:rsidR="009C4572" w:rsidRPr="00727E65" w:rsidTr="009C4572">
        <w:tc>
          <w:tcPr>
            <w:tcW w:w="14000" w:type="dxa"/>
            <w:gridSpan w:val="4"/>
            <w:tcBorders>
              <w:bottom w:val="double" w:sz="4" w:space="0" w:color="auto"/>
            </w:tcBorders>
          </w:tcPr>
          <w:p w:rsidR="009C4572" w:rsidRPr="009C6615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6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Горно-металлургический сектор</w:t>
            </w:r>
          </w:p>
        </w:tc>
      </w:tr>
      <w:tr w:rsidR="009C4572" w:rsidRPr="00727E65" w:rsidTr="009C4572">
        <w:tc>
          <w:tcPr>
            <w:tcW w:w="14000" w:type="dxa"/>
            <w:gridSpan w:val="4"/>
            <w:tcBorders>
              <w:top w:val="double" w:sz="4" w:space="0" w:color="auto"/>
            </w:tcBorders>
          </w:tcPr>
          <w:p w:rsidR="009C4572" w:rsidRPr="009C6615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6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Потенциал</w:t>
            </w:r>
          </w:p>
        </w:tc>
      </w:tr>
      <w:tr w:rsidR="009C4572" w:rsidRPr="00727E65" w:rsidTr="009C4572">
        <w:tc>
          <w:tcPr>
            <w:tcW w:w="2093" w:type="dxa"/>
            <w:tcBorders>
              <w:bottom w:val="single" w:sz="4" w:space="0" w:color="auto"/>
            </w:tcBorders>
          </w:tcPr>
          <w:p w:rsidR="009C4572" w:rsidRPr="009C6615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6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C4572" w:rsidRPr="009C6615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6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4572" w:rsidRPr="009C6615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6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продукции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4572" w:rsidRPr="009C6615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6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Показатели, 2020-2024 гг.</w:t>
            </w:r>
          </w:p>
        </w:tc>
      </w:tr>
      <w:tr w:rsidR="009C4572" w:rsidRPr="00727E65" w:rsidTr="009C4572">
        <w:tc>
          <w:tcPr>
            <w:tcW w:w="2093" w:type="dxa"/>
            <w:tcBorders>
              <w:bottom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Добыча металлических руд</w:t>
            </w:r>
          </w:p>
        </w:tc>
        <w:tc>
          <w:tcPr>
            <w:tcW w:w="3827" w:type="dxa"/>
            <w:tcBorders>
              <w:bottom w:val="nil"/>
            </w:tcBorders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АО «Полюс Красноярск», ООО «Медвежий ручей», ООО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Новоангарский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обогатительный комбинат», АО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Горевский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Горно-обогатительный комбинат», ООО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Соврудник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», ООО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Боголюбовское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», ООО горно-рудная компания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Амикан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свинцовый, цинковый, сурьмяной концентрат, золотосульфидный концентрат, концентраты медно-никелевые</w:t>
            </w:r>
          </w:p>
        </w:tc>
        <w:tc>
          <w:tcPr>
            <w:tcW w:w="5670" w:type="dxa"/>
            <w:tcBorders>
              <w:bottom w:val="nil"/>
            </w:tcBorders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Задачи программы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1. Содействие созданию условий для производства металлургическими организациями Красноярского края продукции с высокой добавленной стоимостью.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2. Развитие взаимодействия по поставкам производимой в Красноярском крае продукции с участием металлургических организаций.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3. Создание комфортной среды для развития бизнеса в металлургической отрасли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к концу 2024 года по сравнению с 2020 годом планируется достижение следующих показателей видов экономической деятельности: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i/>
                <w:sz w:val="17"/>
                <w:szCs w:val="17"/>
              </w:rPr>
              <w:t>«Добыча металлических руд»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объема отгруженной продукции на 50%;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среднемесячной заработной платы на22%;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объемов производства: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добычи медно-никелевых руд на 25,5%;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цинкового концентрата в 2 раза;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медного концентрата на 60,9%;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никелевого концентрата в 3 раза</w:t>
            </w:r>
          </w:p>
        </w:tc>
      </w:tr>
      <w:tr w:rsidR="009C4572" w:rsidRPr="00727E65" w:rsidTr="009C4572">
        <w:tc>
          <w:tcPr>
            <w:tcW w:w="2093" w:type="dxa"/>
            <w:tcBorders>
              <w:top w:val="nil"/>
              <w:bottom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Производство металлургической продукции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Заполярный филиал ПАО «Горно-металлургическая компания «Норильский никель»; АО «РУСАЛ Красноярск»; АО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Богучанский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алюминиевый завод»; АО «РУСАЛ Ачинск»; АО «Васильевский рудник»; ОАО «Красноярский завод цветных металлов им. В.Н.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Гулидова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», ООО «Красноярский металлургический завод»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никель, медь, алюминий первичный, алюминиевые сплавы, глинозем, аффинированные драгоценные металлы, прутки и профили алюминиевые, 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i/>
                <w:sz w:val="17"/>
                <w:szCs w:val="17"/>
              </w:rPr>
              <w:t>«Производство металлургическое»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объема отгруженной продукции на 20,7%;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среднемесячной заработной платы на 21,6%;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объемов производства: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меди на 16,7%;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алюминия первичного на 2,5%;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алюминиевых сплавов на 24,9%;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ювелирных изделий на 21%;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золота на 9,3%</w:t>
            </w:r>
          </w:p>
        </w:tc>
      </w:tr>
      <w:tr w:rsidR="009C4572" w:rsidRPr="00515418" w:rsidTr="009C4572">
        <w:tc>
          <w:tcPr>
            <w:tcW w:w="2093" w:type="dxa"/>
            <w:tcBorders>
              <w:top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Производство готовых металлических изделий (кроме машин и оборудования)</w:t>
            </w:r>
          </w:p>
        </w:tc>
        <w:tc>
          <w:tcPr>
            <w:tcW w:w="3827" w:type="dxa"/>
            <w:tcBorders>
              <w:top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ООО «Норильский обеспечивающий комплекс», ООО «Литейно-прессовый завод «Сегал»</w:t>
            </w:r>
          </w:p>
        </w:tc>
        <w:tc>
          <w:tcPr>
            <w:tcW w:w="2410" w:type="dxa"/>
            <w:tcBorders>
              <w:top w:val="nil"/>
            </w:tcBorders>
          </w:tcPr>
          <w:p w:rsidR="009C4572" w:rsidRPr="003F323C" w:rsidRDefault="009C4572" w:rsidP="009C4572">
            <w:pPr>
              <w:spacing w:line="15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Изделия крепежные, холодной штамповки и гибки, металлоконструкции из черных металлов</w:t>
            </w:r>
          </w:p>
        </w:tc>
        <w:tc>
          <w:tcPr>
            <w:tcW w:w="5670" w:type="dxa"/>
            <w:tcBorders>
              <w:top w:val="nil"/>
            </w:tcBorders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F323C">
              <w:rPr>
                <w:rFonts w:ascii="Times New Roman" w:hAnsi="Times New Roman" w:cs="Times New Roman"/>
                <w:i/>
                <w:sz w:val="17"/>
                <w:szCs w:val="17"/>
              </w:rPr>
              <w:t>Производство готовых металлических изделий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, кроме машин и оборудования»: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объема отгруженной продукции на32,7%;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среднемесячной заработной платы на25%;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увеличение объемов производства: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5"/>
              </w:numPr>
              <w:ind w:left="31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металлоконструкций на 4,8%</w:t>
            </w:r>
          </w:p>
        </w:tc>
      </w:tr>
    </w:tbl>
    <w:p w:rsidR="009C4572" w:rsidRDefault="009C4572" w:rsidP="009C4572">
      <w:r>
        <w:br w:type="page"/>
      </w:r>
    </w:p>
    <w:p w:rsidR="009C4572" w:rsidRDefault="009C4572" w:rsidP="009C45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6E40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0D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4854"/>
      </w:tblGrid>
      <w:tr w:rsidR="009C4572" w:rsidRPr="003F323C" w:rsidTr="009C4572">
        <w:tc>
          <w:tcPr>
            <w:tcW w:w="14034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Инвестиционные проекты промышленного развития</w:t>
            </w:r>
          </w:p>
        </w:tc>
      </w:tr>
      <w:tr w:rsidR="009C4572" w:rsidRPr="003F323C" w:rsidTr="009C4572">
        <w:tc>
          <w:tcPr>
            <w:tcW w:w="4644" w:type="dxa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Экологическая трансформация</w:t>
            </w: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Цифровая трансформация</w:t>
            </w: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Технологическая трансформация</w:t>
            </w:r>
          </w:p>
        </w:tc>
      </w:tr>
      <w:tr w:rsidR="009C4572" w:rsidRPr="003F323C" w:rsidTr="009C4572">
        <w:tc>
          <w:tcPr>
            <w:tcW w:w="4644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«Серный проект» – строительство установок по улавливанию богатых серой газов (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Надеждинский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металлургический завод); модернизация мощностей улавливания серы (Медный завод); ПАО ГМК «Норильский никель»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255 млрд. руб.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Сокращение вредных выбросов в атмосферу: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2023 г. – 45% (против 2015)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2025 г. – 90%</w:t>
            </w:r>
          </w:p>
        </w:tc>
        <w:tc>
          <w:tcPr>
            <w:tcW w:w="4536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Полная модернизация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Талнахской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обогатительной фабрики ПАО ГМК «Норильский никель», 2023г.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40 млрд. руб.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Рост мощностей – 18 млн. т. руды в год (против 10 млн. т.)</w:t>
            </w:r>
          </w:p>
        </w:tc>
      </w:tr>
      <w:tr w:rsidR="009C4572" w:rsidRPr="003F323C" w:rsidTr="009C4572">
        <w:tc>
          <w:tcPr>
            <w:tcW w:w="4644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«Экологический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Содерберг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 – перевод корпусов электролиза на экологическую технологию (АО «РУСАЛ», ООО «КРАЗ»)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310 млн. руб. (с 2004г.)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Сокращение выбросов – 49%, фторидов – 76%</w:t>
            </w:r>
          </w:p>
        </w:tc>
        <w:tc>
          <w:tcPr>
            <w:tcW w:w="4536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Реконструкция производства (демонтаж корпусов, строительство корпусов электролиза с технологий обожжённого анода)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АО РУСАЛ «КРАЗ»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86,4 млрд. руб. (до 2030г.)</w:t>
            </w:r>
          </w:p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Сокращение выбросов фторида,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бензапирена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в 10 раз</w:t>
            </w:r>
          </w:p>
        </w:tc>
      </w:tr>
      <w:tr w:rsidR="009C4572" w:rsidRPr="003F323C" w:rsidTr="009C4572">
        <w:tc>
          <w:tcPr>
            <w:tcW w:w="464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Комплексный проект «Южный кластер» (строительство третьего поля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хвостохранилища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Лебяжье ООО «Медвежий ручей»)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90,5 млрд. руб.</w:t>
            </w: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Комплексный проект «Южный кластер»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строительство новых добывающих мощностей под обработку карьерным способом (новая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ГОФабрика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) ООО «Медвежий ручей»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90,5 млрд. руб.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Производство никелевого концентрата – 400 тыс. тонн в год; медного концентрата – 130 тыс. тонн в год</w:t>
            </w:r>
          </w:p>
        </w:tc>
      </w:tr>
      <w:tr w:rsidR="009C4572" w:rsidRPr="003F323C" w:rsidTr="009C4572">
        <w:tc>
          <w:tcPr>
            <w:tcW w:w="464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Расширение производственных мощностей на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Горевском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месторождении (АО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Горевский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горно-обогатительный комбинат»)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12,4 млрд. руб.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Технология, позволяющая перерабатывать как свинцовую, так и свинцово-цинковую руду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Рост мощности до 4,5 млн. тонн в год (против 2,5 млн. тонн)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Рост выпуска товарной продукции до 350-400 тыс. тонн концентратов (против 280 тыс. тонн)</w:t>
            </w:r>
          </w:p>
        </w:tc>
      </w:tr>
    </w:tbl>
    <w:p w:rsidR="009C4572" w:rsidRDefault="009C4572" w:rsidP="009C4572">
      <w:r>
        <w:br w:type="page"/>
      </w:r>
    </w:p>
    <w:p w:rsidR="009C4572" w:rsidRDefault="009C4572" w:rsidP="009C45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6E40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0D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4854"/>
      </w:tblGrid>
      <w:tr w:rsidR="009C4572" w:rsidRPr="00515418" w:rsidTr="009C4572">
        <w:tc>
          <w:tcPr>
            <w:tcW w:w="14034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Инвестиционные проекты промышленного развития</w:t>
            </w:r>
          </w:p>
        </w:tc>
      </w:tr>
      <w:tr w:rsidR="009C4572" w:rsidRPr="00515418" w:rsidTr="009C4572">
        <w:tc>
          <w:tcPr>
            <w:tcW w:w="4644" w:type="dxa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Экологическая трансформация</w:t>
            </w: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Цифровая трансформация</w:t>
            </w: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Технологическая трансформация</w:t>
            </w:r>
          </w:p>
        </w:tc>
      </w:tr>
      <w:tr w:rsidR="009C4572" w:rsidRPr="00515418" w:rsidTr="009C4572">
        <w:tc>
          <w:tcPr>
            <w:tcW w:w="4644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Комплексное освоение золоторудного месторождения «Ведуга» (ООО ГРК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Амикан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»)</w:t>
            </w:r>
            <w:r w:rsidRPr="003F323C">
              <w:rPr>
                <w:rStyle w:val="a9"/>
                <w:rFonts w:ascii="Times New Roman" w:hAnsi="Times New Roman" w:cs="Times New Roman"/>
                <w:sz w:val="17"/>
                <w:szCs w:val="17"/>
              </w:rPr>
              <w:footnoteReference w:id="6"/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15,9 млрд. руб.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Рост мощности по переработке руды до 850 тыс. тонн, производство золота до 3 тыс. тонн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Создание 627 новых рабочих мест</w:t>
            </w:r>
          </w:p>
        </w:tc>
      </w:tr>
      <w:tr w:rsidR="009C4572" w:rsidRPr="00515418" w:rsidTr="009C4572">
        <w:tc>
          <w:tcPr>
            <w:tcW w:w="4644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  <w:vAlign w:val="center"/>
          </w:tcPr>
          <w:p w:rsidR="009C4572" w:rsidRPr="003F323C" w:rsidRDefault="009C4572" w:rsidP="009C45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Производство сверхпрочных сплавов для автомобильной промышленности (120 тыс. тонн в год; АО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Богучанский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алюминиевый завод, с 2020г.)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Поставки продукции в Россию, Сингапур, Германию, Турцию, Италию др. страны</w:t>
            </w:r>
          </w:p>
        </w:tc>
      </w:tr>
      <w:tr w:rsidR="009C4572" w:rsidRPr="00F63452" w:rsidTr="009C4572">
        <w:tc>
          <w:tcPr>
            <w:tcW w:w="464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Производство инновационного материала для кабельной промышленности – высокодисперсного осажденного гидроксида алюминия (ВОГА) – 5 тыс. тонн в год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АО РУСАЛ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Ачинский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глиноземный комбинат» </w:t>
            </w:r>
          </w:p>
        </w:tc>
      </w:tr>
      <w:tr w:rsidR="009C4572" w:rsidRPr="00F63452" w:rsidTr="009C4572">
        <w:tc>
          <w:tcPr>
            <w:tcW w:w="464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Развитие прокатного производства и производства широкого профиля ООО «Красноярский металлургический завод»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18,6 млрд. руб. (план 2022)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Создано – 1301 рабочих мест</w:t>
            </w:r>
          </w:p>
        </w:tc>
      </w:tr>
      <w:tr w:rsidR="009C4572" w:rsidRPr="00F63452" w:rsidTr="009C4572">
        <w:tc>
          <w:tcPr>
            <w:tcW w:w="464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Модернизация производства добывающих и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золотоизвлекательных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мощностей (месторождение Благодатное – АО «Полюс» Красноярск)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36,7 млрд. руб.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Рост мощностей до 6 млн. тонн в год</w:t>
            </w:r>
          </w:p>
        </w:tc>
      </w:tr>
      <w:tr w:rsidR="009C4572" w:rsidRPr="00F63452" w:rsidTr="009C4572">
        <w:tc>
          <w:tcPr>
            <w:tcW w:w="464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6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5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Строительство ГОК на базе месторождения «Высокое» - добыча и переработка золотосодержащих руд (производство лигатурного золота, ООО «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Соврудник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»)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Размер инвестиций – 12,3 млрд. руб.</w:t>
            </w:r>
          </w:p>
        </w:tc>
      </w:tr>
    </w:tbl>
    <w:p w:rsidR="009C4572" w:rsidRDefault="009C4572" w:rsidP="009C4572">
      <w:r>
        <w:br w:type="page"/>
      </w:r>
    </w:p>
    <w:p w:rsidR="009C4572" w:rsidRDefault="009C4572" w:rsidP="009C457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" w:name="_Toc118046335"/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E40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0DA">
        <w:rPr>
          <w:rFonts w:ascii="Times New Roman" w:hAnsi="Times New Roman" w:cs="Times New Roman"/>
          <w:sz w:val="24"/>
          <w:szCs w:val="24"/>
        </w:rPr>
        <w:t>3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Приоритетные технологии экологической, технологической и цифровой трансформации горно-металлургического сектора (мировой и российский заделы научно-технологического развития)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  <w:gridCol w:w="4286"/>
      </w:tblGrid>
      <w:tr w:rsidR="009C4572" w:rsidRPr="00515418" w:rsidTr="009C4572">
        <w:tc>
          <w:tcPr>
            <w:tcW w:w="14175" w:type="dxa"/>
            <w:gridSpan w:val="3"/>
            <w:tcBorders>
              <w:bottom w:val="double" w:sz="4" w:space="0" w:color="auto"/>
            </w:tcBorders>
          </w:tcPr>
          <w:bookmarkEnd w:id="3"/>
          <w:p w:rsidR="009C4572" w:rsidRPr="002F5F37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Горно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2F5F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металлургический сектор </w:t>
            </w:r>
          </w:p>
        </w:tc>
      </w:tr>
      <w:tr w:rsidR="009C4572" w:rsidRPr="00515418" w:rsidTr="009C4572">
        <w:tc>
          <w:tcPr>
            <w:tcW w:w="4786" w:type="dxa"/>
            <w:tcBorders>
              <w:top w:val="double" w:sz="4" w:space="0" w:color="auto"/>
            </w:tcBorders>
          </w:tcPr>
          <w:p w:rsidR="009C4572" w:rsidRPr="002F5F37" w:rsidRDefault="009C4572" w:rsidP="009C4572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Экологическая трансформация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9C4572" w:rsidRPr="002F5F37" w:rsidRDefault="009C4572" w:rsidP="009C4572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Цифровая трансформация</w:t>
            </w:r>
          </w:p>
        </w:tc>
        <w:tc>
          <w:tcPr>
            <w:tcW w:w="4286" w:type="dxa"/>
            <w:tcBorders>
              <w:top w:val="double" w:sz="4" w:space="0" w:color="auto"/>
            </w:tcBorders>
          </w:tcPr>
          <w:p w:rsidR="009C4572" w:rsidRPr="002F5F37" w:rsidRDefault="009C4572" w:rsidP="009C4572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Технологическая трансформация</w:t>
            </w:r>
          </w:p>
        </w:tc>
      </w:tr>
      <w:tr w:rsidR="009C4572" w:rsidRPr="00515418" w:rsidTr="009C4572">
        <w:tc>
          <w:tcPr>
            <w:tcW w:w="4786" w:type="dxa"/>
          </w:tcPr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Переход на </w:t>
            </w:r>
            <w:r w:rsidRPr="002F5F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ESG</w:t>
            </w: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-критерии в схемах распределения капитала по всей цепочке создания стоимости (инициативы по переработке металлов – электронные отходы; «городская добыча металлов из отходов»; работа с техногенными «месторождениями» полезных ископаемых в городах; ликвидация дефицита поставок ряда критически значимых химических элементов; переход на новые бизнес-модели; создание новых стратегических альянсов на основе выбора поставщиков и клиентов с низким «углеродным следом»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Всесторонняя трансформация бизнеса под стандарты </w:t>
            </w:r>
            <w:r w:rsidRPr="002F5F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ESG</w:t>
            </w: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корпоративная стратегическая инициатива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создание «операционных» групп, занимающихся окружающей средой и социальными обязанностями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новые организационные модели – службы устойчивого развития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разработка ESG-стратегии, интегрированную в корпоративные стратегии, стратегии управления рисками (ERM) и функциональные стратегии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изменение отношений с субъектами традиционного природопользования (договора использования земли, воды, восполняемых ресурсов, экологических рисков; лицензированные соглашения по инвестированию в инфраструктуру региона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Технологии экологических безопасностей утилизации отходов и обезвреживания токсических продуктов, переработки отходов с извлечением ценных компонентов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Энергоэффективные</w:t>
            </w:r>
            <w:proofErr w:type="spellEnd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комплекса и глубокой переработки сырья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Технологии диагностики состояния природных и опасных технологических систем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Технологии предварительной концентрации полезного компонента нового поколения</w:t>
            </w:r>
          </w:p>
        </w:tc>
        <w:tc>
          <w:tcPr>
            <w:tcW w:w="5103" w:type="dxa"/>
          </w:tcPr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Переход от использования отдельных физических систем и локальных технологий к интегрированным виртуальным системам, управляемых данными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Цифровые технологии (цифровые экраны), обеспечивающие «видимость» в режиме реального времени всех цепочек создания стоимости «от рудника до рынка», как база для системных изменений против улучшений отдельных операций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Базовые технологические процессы (дробление горной породы, разделение на фракции) могут оставаться неизменными, если обрастают «цифровыми экранами», которые предоставляют возможность: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разностороннего анализа и управления базовых процессов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включения их в меняющиеся конфигурации сложных производственных систем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Приоритетные цифровые технологии в ГМК:</w:t>
            </w:r>
          </w:p>
          <w:p w:rsidR="009C4572" w:rsidRPr="002F5F37" w:rsidRDefault="009C4572" w:rsidP="009C4572">
            <w:pPr>
              <w:spacing w:after="60"/>
              <w:ind w:lef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Кибербезопасность</w:t>
            </w:r>
            <w:proofErr w:type="spellEnd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 – удаленные операционные центры, обмен данных с различными партнерами (от рудников, дробилок до партнеров по логистике, портов):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3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интеграция IT и операционных технологий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3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мониторинг операций в режиме реального времени и облачное обеспечение реагирования на аварийные сигналы, производственный учет</w:t>
            </w:r>
          </w:p>
          <w:p w:rsidR="009C4572" w:rsidRPr="002F5F37" w:rsidRDefault="009C4572" w:rsidP="009C4572">
            <w:pPr>
              <w:spacing w:after="60"/>
              <w:ind w:left="1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2 Цифровые технологии сложной аналитики: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3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визуализация данных в режиме реального времени;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3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прогнозная аналитика/машинное обучение;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3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искусственный интеллект и когнитивные вычисления;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3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виртуальное моделирование физических сред.</w:t>
            </w:r>
          </w:p>
          <w:p w:rsidR="009C4572" w:rsidRPr="002F5F37" w:rsidRDefault="009C4572" w:rsidP="009C4572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Цифровое моделирование производственной и транспортной логистики, управления производственными и бизнес-процессами (3</w:t>
            </w:r>
            <w:r w:rsidRPr="002F5F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- моделирование месторождений; 3</w:t>
            </w:r>
            <w:r w:rsidRPr="002F5F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-проектирование разрезов, обогатительных фабрик, ГМК)</w:t>
            </w:r>
          </w:p>
        </w:tc>
        <w:tc>
          <w:tcPr>
            <w:tcW w:w="4286" w:type="dxa"/>
          </w:tcPr>
          <w:p w:rsidR="009C4572" w:rsidRPr="002F5F37" w:rsidRDefault="009C4572" w:rsidP="009C457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Переключение с традиционных консервативных технологий, локальных технологических решений (оптимизация, уменьшение рисков) на технологические инновации, обеспечивающие переход на технологии следующего поколения</w:t>
            </w:r>
          </w:p>
          <w:p w:rsidR="009C4572" w:rsidRPr="002F5F37" w:rsidRDefault="009C4572" w:rsidP="009C457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создания новых сплавов, материалов, покрытий, </w:t>
            </w:r>
            <w:proofErr w:type="spellStart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наноструктурированных</w:t>
            </w:r>
            <w:proofErr w:type="spellEnd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с заданными свойствами (эффект памяти, устойчивость в агрессивных средах):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супержаропрочные</w:t>
            </w:r>
            <w:proofErr w:type="spellEnd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 сплавы и материалы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радиационно-стойкие сплавы и материалы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коррозионно- и износостойкие стали, сплавы, покрытия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высокопрочные и электропроводные при высокой температуре алюминиевые сплавы для авиационной и космической техники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для </w:t>
            </w:r>
            <w:proofErr w:type="spellStart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звукопоглащающих</w:t>
            </w:r>
            <w:proofErr w:type="spellEnd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</w:t>
            </w:r>
          </w:p>
          <w:p w:rsidR="009C4572" w:rsidRPr="002F5F37" w:rsidRDefault="009C4572" w:rsidP="009C457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Прецизионные </w:t>
            </w:r>
            <w:proofErr w:type="spellStart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микрометаллургические</w:t>
            </w:r>
            <w:proofErr w:type="spellEnd"/>
            <w:r w:rsidRPr="002F5F3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технологии, технологии обработки металлов: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ультразвук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электромагнитные поля</w:t>
            </w:r>
          </w:p>
          <w:p w:rsidR="009C4572" w:rsidRPr="002F5F37" w:rsidRDefault="009C4572" w:rsidP="009C4572">
            <w:pPr>
              <w:pStyle w:val="a3"/>
              <w:numPr>
                <w:ilvl w:val="0"/>
                <w:numId w:val="33"/>
              </w:numPr>
              <w:spacing w:after="60"/>
              <w:ind w:left="14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37">
              <w:rPr>
                <w:rFonts w:ascii="Times New Roman" w:hAnsi="Times New Roman" w:cs="Times New Roman"/>
                <w:sz w:val="18"/>
                <w:szCs w:val="18"/>
              </w:rPr>
              <w:t>магнитогидродинамическая обработка</w:t>
            </w:r>
          </w:p>
        </w:tc>
      </w:tr>
    </w:tbl>
    <w:p w:rsidR="009C4572" w:rsidRDefault="009C4572" w:rsidP="009C45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18046336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40DA">
        <w:rPr>
          <w:rFonts w:ascii="Times New Roman" w:hAnsi="Times New Roman" w:cs="Times New Roman"/>
          <w:sz w:val="24"/>
          <w:szCs w:val="24"/>
        </w:rPr>
        <w:t>4.4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Оценка потенциала промышленного развития на основе </w:t>
      </w:r>
      <w:r w:rsidRPr="00B60E1D">
        <w:rPr>
          <w:rFonts w:ascii="Times New Roman" w:hAnsi="Times New Roman" w:cs="Times New Roman"/>
          <w:sz w:val="24"/>
          <w:szCs w:val="24"/>
        </w:rPr>
        <w:t>экологической, технологической и цифровой трансформации</w:t>
      </w:r>
      <w:r>
        <w:rPr>
          <w:rFonts w:ascii="Times New Roman" w:hAnsi="Times New Roman" w:cs="Times New Roman"/>
          <w:sz w:val="24"/>
          <w:szCs w:val="24"/>
        </w:rPr>
        <w:t xml:space="preserve"> горно-металлургического сектора по производственно-технологическим цепочкам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834"/>
        <w:gridCol w:w="4507"/>
      </w:tblGrid>
      <w:tr w:rsidR="009C4572" w:rsidRPr="003F323C" w:rsidTr="009C4572">
        <w:trPr>
          <w:trHeight w:val="20"/>
        </w:trPr>
        <w:tc>
          <w:tcPr>
            <w:tcW w:w="14175" w:type="dxa"/>
            <w:gridSpan w:val="3"/>
            <w:tcBorders>
              <w:bottom w:val="double" w:sz="4" w:space="0" w:color="auto"/>
            </w:tcBorders>
          </w:tcPr>
          <w:bookmarkEnd w:id="4"/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lastRenderedPageBreak/>
              <w:t>Горно-металлургический сектор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  <w:tcBorders>
              <w:top w:val="double" w:sz="4" w:space="0" w:color="auto"/>
            </w:tcBorders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Экологическая трансформация</w:t>
            </w:r>
          </w:p>
        </w:tc>
        <w:tc>
          <w:tcPr>
            <w:tcW w:w="4834" w:type="dxa"/>
            <w:tcBorders>
              <w:top w:val="double" w:sz="4" w:space="0" w:color="auto"/>
            </w:tcBorders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Цифровая трансформация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Технологическая трансформация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Производственно-технологические цепочки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«Инертные материалы» (неметаллическая продукция минеральных руд)</w:t>
            </w:r>
          </w:p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(производство исходных материалов и оборудования – исходные материалы и оборудование для добычи – добыча нерудных материалов – первичная обработка, логистика, транспорт – переработка, производство базовых веществ и материалов – производство первичных изделий – промежуточное потребление – конечное потребление – утилизация и вторичное использование)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Потенциал имеется, но технологии недостаточно развиты в регионе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Сейсмотомография</w:t>
            </w:r>
            <w:proofErr w:type="spellEnd"/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Контроль использования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Мониторинг и контроль на строительных площадках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Использование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дронов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для разведки, фотосъемки, диагностики</w:t>
            </w:r>
          </w:p>
        </w:tc>
        <w:tc>
          <w:tcPr>
            <w:tcW w:w="4507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Производство перспективных технических материалов (оксиды металлов, карбиды, нитриды, бориды, силициды, фосфиды кремния, бора, керамических волокон, нано-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аддитивы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, стекло, угле и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нанокомпозиты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, строительные композиты, стекло-арматура) 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Потенциал отсутствует, технологии не используются в регионе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Биотехнологии: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биовыщелачивание</w:t>
            </w:r>
            <w:proofErr w:type="spellEnd"/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биоцементация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грунтов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-кирпич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биобелок</w:t>
            </w:r>
            <w:proofErr w:type="spellEnd"/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биоочистка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сточных вод</w:t>
            </w:r>
          </w:p>
        </w:tc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3F323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- картирование месторождений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Использование искусственного интеллекта в оценке объемов отвалов, меток, сенсоров для отслеживания партий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Использование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блокчейна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для контроля качества в цепочках поставок, бионических датчиков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Робототехника: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беспилотный грузовой транспорт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роботы взрывотехники, погрузчики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роботы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асфальтоукладчики</w:t>
            </w:r>
            <w:proofErr w:type="spellEnd"/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Дроны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для контроля опасных объектов, складов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Визуализация объектов строительства, строительные 3</w:t>
            </w:r>
            <w:r w:rsidRPr="003F323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-принтеры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Смарт-контракты</w:t>
            </w:r>
          </w:p>
        </w:tc>
        <w:tc>
          <w:tcPr>
            <w:tcW w:w="4507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Технологии новых материалов: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самовосстанавливающийся эластичный бетон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нанофильтры</w:t>
            </w:r>
            <w:proofErr w:type="spellEnd"/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оксидная и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безоскидная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керамика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пьезооптическое сырье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геополимерный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цемент и бетон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оптопрозрачная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керамика 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шлакосиликаты</w:t>
            </w:r>
            <w:proofErr w:type="spellEnd"/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прокатные оборудования для высокоточных деталей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Производственно-технологическая цепочка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«Добыча и переработка цветных металлов»</w:t>
            </w:r>
          </w:p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(производство исходных материалов и оборудования – материалы и оборудование для добычи и обогащения – добыча и обогащение руд цветных металлов – получение черного металла – рафинирование – производство проката и сплавов – обрабатывающее производство и дистрибуция – конечное потребление – обработка отходов и утилизация – переработка вторичного сырья)</w:t>
            </w: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Потенциал имеется, но технологии недостаточно развиты в регионе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Новые технологии: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142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снижения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энерго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- и ресурсоемкости;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142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снижения вредных выбросов;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142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комплекснго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использованияе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металлургического сырья</w:t>
            </w:r>
          </w:p>
        </w:tc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Горногеологические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интегрированные системы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Сейсмотомография</w:t>
            </w:r>
            <w:proofErr w:type="spellEnd"/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Цифровизация цепочек поставок, оценки качества сырья, диспетчеризация, оценки качества продуктов, управления логистикой</w:t>
            </w:r>
          </w:p>
        </w:tc>
        <w:tc>
          <w:tcPr>
            <w:tcW w:w="4507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9C4572" w:rsidRDefault="009C4572" w:rsidP="009C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572" w:rsidRDefault="009C4572" w:rsidP="009C45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</w:t>
      </w:r>
      <w:r w:rsidRPr="00EC3851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C3851">
        <w:rPr>
          <w:rFonts w:ascii="Times New Roman" w:hAnsi="Times New Roman" w:cs="Times New Roman"/>
          <w:sz w:val="24"/>
          <w:szCs w:val="24"/>
        </w:rPr>
        <w:t xml:space="preserve"> </w:t>
      </w:r>
      <w:r w:rsidR="006E40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0D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834"/>
        <w:gridCol w:w="4507"/>
      </w:tblGrid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Горно-металлургический сектор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Экологическая трансформация</w:t>
            </w:r>
          </w:p>
        </w:tc>
        <w:tc>
          <w:tcPr>
            <w:tcW w:w="4834" w:type="dxa"/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Цифровая трансформация</w:t>
            </w:r>
          </w:p>
        </w:tc>
        <w:tc>
          <w:tcPr>
            <w:tcW w:w="4507" w:type="dxa"/>
            <w:vAlign w:val="center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Технологическая трансформация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Геопользование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беспилотного грузового транспорта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Технологии 3</w:t>
            </w:r>
            <w:r w:rsidRPr="003F323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-печати металлических изделий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Дроны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в разведке,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топосъемке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, контроле шахт, карьеров, складов, отходов</w:t>
            </w:r>
          </w:p>
        </w:tc>
        <w:tc>
          <w:tcPr>
            <w:tcW w:w="4507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4572" w:rsidRPr="003F323C" w:rsidTr="009C4572">
        <w:trPr>
          <w:trHeight w:val="20"/>
        </w:trPr>
        <w:tc>
          <w:tcPr>
            <w:tcW w:w="14175" w:type="dxa"/>
            <w:gridSpan w:val="3"/>
          </w:tcPr>
          <w:p w:rsidR="009C4572" w:rsidRPr="003F323C" w:rsidRDefault="009C4572" w:rsidP="009C457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Потенциал отсутствует, технологии не используются в регионе</w:t>
            </w:r>
          </w:p>
        </w:tc>
      </w:tr>
      <w:tr w:rsidR="009C4572" w:rsidRPr="003F323C" w:rsidTr="009C4572">
        <w:trPr>
          <w:trHeight w:val="20"/>
        </w:trPr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Биотехнологии: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142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биодобыча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spacing w:after="200"/>
              <w:ind w:left="142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биообогащение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C4572" w:rsidRPr="003F323C" w:rsidRDefault="009C4572" w:rsidP="009C4572">
            <w:pPr>
              <w:pStyle w:val="a3"/>
              <w:numPr>
                <w:ilvl w:val="0"/>
                <w:numId w:val="33"/>
              </w:numPr>
              <w:ind w:left="142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биоочистка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сточных вод</w:t>
            </w:r>
          </w:p>
        </w:tc>
        <w:tc>
          <w:tcPr>
            <w:tcW w:w="4834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Смарт-контракты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3F323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квартирование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 месторождений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Использование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нейросетей</w:t>
            </w:r>
            <w:proofErr w:type="spellEnd"/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Дистанционные системы добычи и поставки руды</w:t>
            </w:r>
          </w:p>
        </w:tc>
        <w:tc>
          <w:tcPr>
            <w:tcW w:w="4507" w:type="dxa"/>
          </w:tcPr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Прокатное оборудование для высокоточных деталей</w:t>
            </w:r>
          </w:p>
          <w:p w:rsidR="009C4572" w:rsidRPr="003F323C" w:rsidRDefault="009C4572" w:rsidP="009C45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F323C">
              <w:rPr>
                <w:rFonts w:ascii="Times New Roman" w:hAnsi="Times New Roman" w:cs="Times New Roman"/>
                <w:sz w:val="17"/>
                <w:szCs w:val="17"/>
              </w:rPr>
              <w:t xml:space="preserve">Технологии производства новейших сплавов в </w:t>
            </w:r>
            <w:proofErr w:type="spellStart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т.ч</w:t>
            </w:r>
            <w:proofErr w:type="spellEnd"/>
            <w:r w:rsidRPr="003F323C">
              <w:rPr>
                <w:rFonts w:ascii="Times New Roman" w:hAnsi="Times New Roman" w:cs="Times New Roman"/>
                <w:sz w:val="17"/>
                <w:szCs w:val="17"/>
              </w:rPr>
              <w:t>. с заданными свойствами</w:t>
            </w:r>
          </w:p>
        </w:tc>
      </w:tr>
    </w:tbl>
    <w:p w:rsidR="006E40DA" w:rsidRDefault="006E40DA" w:rsidP="009C4572">
      <w:pPr>
        <w:rPr>
          <w:rFonts w:ascii="Times New Roman" w:hAnsi="Times New Roman" w:cs="Times New Roman"/>
          <w:sz w:val="24"/>
          <w:szCs w:val="24"/>
        </w:rPr>
        <w:sectPr w:rsidR="006E40DA" w:rsidSect="00365B4F">
          <w:footerReference w:type="default" r:id="rId1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78B1" w:rsidRDefault="00A878B1" w:rsidP="00A878B1">
      <w:pPr>
        <w:tabs>
          <w:tab w:val="left" w:pos="1560"/>
        </w:tabs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C4572">
        <w:rPr>
          <w:rFonts w:ascii="Times New Roman" w:hAnsi="Times New Roman" w:cs="Times New Roman"/>
          <w:sz w:val="24"/>
        </w:rPr>
        <w:t>5</w:t>
      </w:r>
    </w:p>
    <w:p w:rsidR="00A878B1" w:rsidRDefault="00A878B1" w:rsidP="00A8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18046340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C4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Глобальные и региональные вызовы технологического развития, потенциал промышленного развития (машиностроительный</w:t>
      </w:r>
      <w:r w:rsidRPr="00EC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сектор)</w:t>
      </w:r>
      <w:bookmarkEnd w:id="5"/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4590"/>
        <w:gridCol w:w="4482"/>
      </w:tblGrid>
      <w:tr w:rsidR="00A878B1" w:rsidRPr="008F46F4" w:rsidTr="00A878B1">
        <w:tc>
          <w:tcPr>
            <w:tcW w:w="9072" w:type="dxa"/>
            <w:gridSpan w:val="2"/>
            <w:vAlign w:val="center"/>
          </w:tcPr>
          <w:p w:rsidR="00A878B1" w:rsidRPr="00806FFD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Машиностроительный</w:t>
            </w:r>
            <w:r w:rsidRPr="00806F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сектор</w:t>
            </w:r>
          </w:p>
        </w:tc>
      </w:tr>
      <w:tr w:rsidR="00A878B1" w:rsidRPr="008F46F4" w:rsidTr="00A878B1">
        <w:tc>
          <w:tcPr>
            <w:tcW w:w="4590" w:type="dxa"/>
            <w:tcBorders>
              <w:bottom w:val="double" w:sz="4" w:space="0" w:color="auto"/>
            </w:tcBorders>
          </w:tcPr>
          <w:p w:rsidR="00A878B1" w:rsidRPr="008F46F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Вызовы</w:t>
            </w:r>
          </w:p>
        </w:tc>
        <w:tc>
          <w:tcPr>
            <w:tcW w:w="4482" w:type="dxa"/>
            <w:tcBorders>
              <w:bottom w:val="double" w:sz="4" w:space="0" w:color="auto"/>
            </w:tcBorders>
          </w:tcPr>
          <w:p w:rsidR="00A878B1" w:rsidRPr="008F46F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Потенциал</w:t>
            </w:r>
          </w:p>
        </w:tc>
      </w:tr>
      <w:tr w:rsidR="00A878B1" w:rsidRPr="008F46F4" w:rsidTr="00A878B1">
        <w:tc>
          <w:tcPr>
            <w:tcW w:w="4590" w:type="dxa"/>
            <w:tcBorders>
              <w:top w:val="double" w:sz="4" w:space="0" w:color="auto"/>
            </w:tcBorders>
          </w:tcPr>
          <w:p w:rsidR="00A878B1" w:rsidRPr="008F46F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требований и эксплуатационных характеристик машин и оборудования: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Ресурсосбережение, </w:t>
            </w:r>
            <w:proofErr w:type="spellStart"/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всех этапах ЖЦП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>Рециклинг</w:t>
            </w:r>
            <w:proofErr w:type="spellEnd"/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отходов, образующихся в производстве, улавливание выбросов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>Минимизация «углеродного следа» производства по всей цепочке поставок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eastAsia="Calibri" w:hAnsi="Times New Roman" w:cs="Times New Roman"/>
                <w:sz w:val="18"/>
                <w:szCs w:val="18"/>
              </w:rPr>
              <w:t>Уровень технологического отставания региональных производителей сокращает присутствие на мировых и внутренних рынках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A878B1" w:rsidRPr="008F46F4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отставание модернизации в базовых отраслях экономики, как в промышленном комплексе в целом, так и в машиностроительной отрасли края</w:t>
            </w:r>
          </w:p>
          <w:p w:rsidR="00A878B1" w:rsidRPr="008F46F4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изменение графиков реализации инвестиционных проектов и недостаточная степень хозяйственной кооперации машиностроительных организаций края с базовыми отраслями экономики - потребителями продукции машиностроительного комплекса</w:t>
            </w:r>
          </w:p>
          <w:p w:rsidR="00A878B1" w:rsidRPr="008F46F4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низкие темпы формирования инновационного научно-образовательного комплекса, обеспечивающего машиностроительные организации квалифицированными кадрами для развития машиностроительного комплекса</w:t>
            </w:r>
          </w:p>
        </w:tc>
        <w:tc>
          <w:tcPr>
            <w:tcW w:w="4482" w:type="dxa"/>
            <w:tcBorders>
              <w:top w:val="double" w:sz="4" w:space="0" w:color="auto"/>
            </w:tcBorders>
          </w:tcPr>
          <w:p w:rsidR="00A878B1" w:rsidRPr="008F46F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Машиностроительный комплекс Красноярского края представлен производством машин и оборудования, транспортных средств, производством электрического оборудования. На сегодняшний день вклад машиностроительных видов деятельности в краевое промышленное производство составляет 4,5%, в обрабатывающее производство - 7,9%, обеспечивая машиностроению четвертое место в промышленном комплексе Красноярского края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На предприятиях машиностроения Красноярского края занято 4,9% от всех работающих в промышленных организациях Красноярского края, и около 6% занятых в обрабатывающем производстве края, что сопоставимо с занятостью в металлургическом комплексе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В стратегической перспективе Красноярский край на российском уровне должен сохранить и укрепить лидирующие позиции в имеющихся высокотехнологичных секторах краевого машиностроения, сформировать новый сектор обслуживающего и сервисного машиностроения для базовых отраслей специализации региона и диверсифицировать сектор традиционного машиностроения</w:t>
            </w:r>
          </w:p>
          <w:p w:rsidR="00A878B1" w:rsidRPr="008F46F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Высокотехнологические предприятия точного м/с и предприятий традиционного м/с (более 300 предприятий):</w:t>
            </w:r>
          </w:p>
          <w:p w:rsidR="00A878B1" w:rsidRPr="008F46F4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 xml:space="preserve">высокотехнологичные предприятия, продукция которых востребована на общероссийском и мировом рынках (АО «Информационные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спутниковые системы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ак.М.Ф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Решетнева», ОАО «НПП «Радиосвязь», ОАО «ЦКБ «Геофизика», ОАО «</w:t>
            </w:r>
            <w:proofErr w:type="spellStart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Красмаш</w:t>
            </w:r>
            <w:proofErr w:type="spellEnd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» и др.)</w:t>
            </w:r>
          </w:p>
          <w:p w:rsidR="00A878B1" w:rsidRPr="008F46F4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предприятия традиционного машиностроения, ориентированные на российский рынок (ОАО «Красноярский завод холодильников «Бирюса», ООО «Литейно-механический завод «СКАД» и др.)</w:t>
            </w:r>
          </w:p>
          <w:p w:rsidR="00A878B1" w:rsidRPr="008F46F4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6F4">
              <w:rPr>
                <w:rFonts w:ascii="Times New Roman" w:hAnsi="Times New Roman" w:cs="Times New Roman"/>
                <w:sz w:val="18"/>
                <w:szCs w:val="18"/>
              </w:rPr>
              <w:t xml:space="preserve">новые предприятия сервисного обслуживания, специализирующиеся на производстве машин и оборудования для базовых отраслей края (ОАО «Красноярский </w:t>
            </w:r>
            <w:proofErr w:type="spellStart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электровагоноремонтный</w:t>
            </w:r>
            <w:proofErr w:type="spellEnd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 xml:space="preserve"> завод», ЗАО «ОКБ «Зенит», ООО «Вариант-999», ООО «ТАЙГАМАШ», ООО «</w:t>
            </w:r>
            <w:proofErr w:type="spellStart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Хенкон</w:t>
            </w:r>
            <w:proofErr w:type="spellEnd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 xml:space="preserve"> Сибирь», ООО «НТ-сервис», ООО «</w:t>
            </w:r>
            <w:proofErr w:type="spellStart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Авиатехцентр</w:t>
            </w:r>
            <w:proofErr w:type="spellEnd"/>
            <w:r w:rsidRPr="008F46F4">
              <w:rPr>
                <w:rFonts w:ascii="Times New Roman" w:hAnsi="Times New Roman" w:cs="Times New Roman"/>
                <w:sz w:val="18"/>
                <w:szCs w:val="18"/>
              </w:rPr>
              <w:t>» и др.)</w:t>
            </w:r>
          </w:p>
          <w:p w:rsidR="00A878B1" w:rsidRPr="00A878B1" w:rsidRDefault="00A878B1" w:rsidP="00A878B1">
            <w:pPr>
              <w:spacing w:after="12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78B1" w:rsidRDefault="00A878B1" w:rsidP="00A878B1">
      <w:pPr>
        <w:tabs>
          <w:tab w:val="left" w:pos="1560"/>
        </w:tabs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:rsidR="00BC5F83" w:rsidRDefault="00BC5F83" w:rsidP="00A87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BC5F83" w:rsidSect="006E40D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_Toc118046341"/>
    </w:p>
    <w:p w:rsidR="00A878B1" w:rsidRDefault="00A878B1" w:rsidP="00B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4572">
        <w:rPr>
          <w:rFonts w:ascii="Times New Roman" w:hAnsi="Times New Roman" w:cs="Times New Roman"/>
          <w:sz w:val="24"/>
          <w:szCs w:val="24"/>
        </w:rPr>
        <w:t>5</w:t>
      </w:r>
      <w:r w:rsidR="00BC5F83">
        <w:rPr>
          <w:rFonts w:ascii="Times New Roman" w:hAnsi="Times New Roman" w:cs="Times New Roman"/>
          <w:sz w:val="24"/>
          <w:szCs w:val="24"/>
        </w:rPr>
        <w:t>.2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Оценка текущего положения, задач и целевых показателей развития на 2022-2024 гг., инвестиционного потенциала экологической, технологической и цифровой трансформации машиностроительного сектора</w:t>
      </w:r>
      <w:bookmarkEnd w:id="6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544"/>
        <w:gridCol w:w="4077"/>
      </w:tblGrid>
      <w:tr w:rsidR="00A878B1" w:rsidRPr="00D348A3" w:rsidTr="00A878B1">
        <w:tc>
          <w:tcPr>
            <w:tcW w:w="14108" w:type="dxa"/>
            <w:gridSpan w:val="4"/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Машиностроительный сектор</w:t>
            </w:r>
          </w:p>
        </w:tc>
      </w:tr>
      <w:tr w:rsidR="00A878B1" w:rsidRPr="00D348A3" w:rsidTr="00A878B1">
        <w:tc>
          <w:tcPr>
            <w:tcW w:w="3085" w:type="dxa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продукции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Предприятия</w:t>
            </w:r>
          </w:p>
        </w:tc>
        <w:tc>
          <w:tcPr>
            <w:tcW w:w="4077" w:type="dxa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Целевые показатели 2022-2024гг.</w:t>
            </w:r>
          </w:p>
        </w:tc>
      </w:tr>
      <w:tr w:rsidR="00A878B1" w:rsidRPr="00D348A3" w:rsidTr="00A878B1">
        <w:tc>
          <w:tcPr>
            <w:tcW w:w="3085" w:type="dxa"/>
            <w:tcBorders>
              <w:top w:val="double" w:sz="4" w:space="0" w:color="auto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Производительность машин и оборудования, не включенных в другие группировки 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ракетно-космическая техника, витрины и лари холодильные, 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горнообогатительное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и нефтедобывающее оборудование, оборудование для производства картона и бумаги, лифтовое оборудование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АО "Красноярский машиностроительный завод"; АО "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Канский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машиностроительный завод "Сегмент"; ООО "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Еонесси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"; ЗАО "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Спецтехномаш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"; ООО "ОКБ Микрон", ООО "Вариант-999"</w:t>
            </w:r>
          </w:p>
        </w:tc>
        <w:tc>
          <w:tcPr>
            <w:tcW w:w="4077" w:type="dxa"/>
            <w:tcBorders>
              <w:top w:val="double" w:sz="4" w:space="0" w:color="auto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564B8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– увеличение: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отгруженной продукции на 20,6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прибыли до налогообложения на 39,7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фонда начисленной заработной платы на 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среднемесячной заработной платы работников на33,3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инвестиций на 21%</w:t>
            </w:r>
          </w:p>
        </w:tc>
      </w:tr>
      <w:tr w:rsidR="00A878B1" w:rsidRPr="00D348A3" w:rsidTr="00A878B1">
        <w:tc>
          <w:tcPr>
            <w:tcW w:w="3085" w:type="dxa"/>
            <w:tcBorders>
              <w:top w:val="nil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Ремонт и монтаж машин и оборудования"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ремонтные работы оборудования металлургических заводов и обогатительных фабрик, горно-шахтного оборудования, энергоустановок, автомобильной техники и подвижного состава, самоходного дизельного оборудования, предоставление услуг по монтажу и техническому обслуживанию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Норильскникельремонт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"; Филиал ООО "ИСО" в г. Красноярск; ООО "Единый Сервисный Центр", ООО "Красноярский котельный завод", ООО "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Хенкон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Сибирь"</w:t>
            </w: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564B8">
              <w:rPr>
                <w:rFonts w:ascii="Times New Roman" w:hAnsi="Times New Roman" w:cs="Times New Roman"/>
                <w:i/>
                <w:sz w:val="18"/>
                <w:szCs w:val="18"/>
              </w:rPr>
              <w:t>Ремонт и монтаж машин и оборудования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– увеличение: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отгруженной продукции на 24,9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прибыли до налогообложения на 21,4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фонда начисленной заработной платы на 23,4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среднемесячной заработной платы работников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25,7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инвестиций в 5,8 раза</w:t>
            </w:r>
          </w:p>
        </w:tc>
      </w:tr>
      <w:tr w:rsidR="00A878B1" w:rsidRPr="00D348A3" w:rsidTr="00A878B1">
        <w:tc>
          <w:tcPr>
            <w:tcW w:w="3085" w:type="dxa"/>
            <w:tcBorders>
              <w:top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3402" w:type="dxa"/>
            <w:tcBorders>
              <w:top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космических аппаратов, оказывают услуги по ремонту вагонов, 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электросекций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и электромашин, других транспортных средств, занимаются производством запчастей и принадлежностей для транспортных средств и их двигателей</w:t>
            </w:r>
          </w:p>
        </w:tc>
        <w:tc>
          <w:tcPr>
            <w:tcW w:w="3544" w:type="dxa"/>
            <w:tcBorders>
              <w:top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АО "Информационные спутниковые системы" имени академика М.Ф. 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"; АО "Красноярский 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электровагоноремонтный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завод"; ООО "Бородинский ремонтно-механический завод"</w:t>
            </w:r>
          </w:p>
        </w:tc>
        <w:tc>
          <w:tcPr>
            <w:tcW w:w="4077" w:type="dxa"/>
            <w:tcBorders>
              <w:top w:val="nil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Производство прочих транспортных средств и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" – увеличение: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отгруженной продукции на 9,2 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фонда начисленной заработной платы на 19,3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среднемесячной заработной платы работников на17,9 процента;</w:t>
            </w:r>
          </w:p>
          <w:p w:rsidR="00A878B1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среднесписочной численности работающих на 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процента;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инвестиций на 5,8%.</w:t>
            </w:r>
          </w:p>
        </w:tc>
      </w:tr>
    </w:tbl>
    <w:p w:rsidR="00BC5F83" w:rsidRDefault="00BC5F83" w:rsidP="00A878B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878B1" w:rsidRPr="00D564B8" w:rsidRDefault="00BC5F83" w:rsidP="00A878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878B1" w:rsidRPr="00D564B8">
        <w:rPr>
          <w:rFonts w:ascii="Times New Roman" w:hAnsi="Times New Roman" w:cs="Times New Roman"/>
          <w:sz w:val="24"/>
          <w:szCs w:val="24"/>
        </w:rPr>
        <w:lastRenderedPageBreak/>
        <w:t>Продолжение та</w:t>
      </w:r>
      <w:r w:rsidR="00A878B1">
        <w:rPr>
          <w:rFonts w:ascii="Times New Roman" w:hAnsi="Times New Roman" w:cs="Times New Roman"/>
          <w:sz w:val="24"/>
          <w:szCs w:val="24"/>
        </w:rPr>
        <w:t xml:space="preserve">блицы </w:t>
      </w:r>
      <w:r w:rsidR="009C4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410"/>
        <w:gridCol w:w="1134"/>
        <w:gridCol w:w="4077"/>
      </w:tblGrid>
      <w:tr w:rsidR="00A878B1" w:rsidRPr="00D348A3" w:rsidTr="00A878B1">
        <w:tc>
          <w:tcPr>
            <w:tcW w:w="14108" w:type="dxa"/>
            <w:gridSpan w:val="6"/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Машиностроительный сектор</w:t>
            </w:r>
          </w:p>
        </w:tc>
      </w:tr>
      <w:tr w:rsidR="00A878B1" w:rsidRPr="00D348A3" w:rsidTr="00A878B1">
        <w:tc>
          <w:tcPr>
            <w:tcW w:w="3085" w:type="dxa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продукции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Предприятия</w:t>
            </w:r>
          </w:p>
        </w:tc>
        <w:tc>
          <w:tcPr>
            <w:tcW w:w="4077" w:type="dxa"/>
            <w:tcBorders>
              <w:bottom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Целевые показатели 2022-2024гг.</w:t>
            </w:r>
          </w:p>
        </w:tc>
      </w:tr>
      <w:tr w:rsidR="00A878B1" w:rsidRPr="00D348A3" w:rsidTr="00A878B1">
        <w:tc>
          <w:tcPr>
            <w:tcW w:w="3085" w:type="dxa"/>
            <w:tcBorders>
              <w:top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производство литых алюминиевых дисков колес, автомобильных катализаторов, дизельных катализаторов для больше грузного транспорта и систем контроля загрязнения окружающей среды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ООО "Литейно-механический завод "СКАД"; </w:t>
            </w:r>
            <w:proofErr w:type="spellStart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ООО"Джонсон</w:t>
            </w:r>
            <w:proofErr w:type="spellEnd"/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Матти Катализаторы"</w:t>
            </w:r>
          </w:p>
        </w:tc>
        <w:tc>
          <w:tcPr>
            <w:tcW w:w="4077" w:type="dxa"/>
            <w:tcBorders>
              <w:top w:val="double" w:sz="4" w:space="0" w:color="auto"/>
            </w:tcBorders>
          </w:tcPr>
          <w:p w:rsidR="00A878B1" w:rsidRPr="00D564B8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564B8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автотранспортных средств, прицепов и полуприцепов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 xml:space="preserve"> – увеличение: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отгруженной продукции на 26,2 процента;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прибыли до налогообложения на 8,2 процента;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фонда начисленной заработной платы на 12,1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процента;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среднемесячной заработной платы работников на11,5 процента;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среднесписочной численности работающих на 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процента;</w:t>
            </w:r>
          </w:p>
          <w:p w:rsidR="00A878B1" w:rsidRPr="00D564B8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4B8">
              <w:rPr>
                <w:rFonts w:ascii="Times New Roman" w:hAnsi="Times New Roman" w:cs="Times New Roman"/>
                <w:sz w:val="18"/>
                <w:szCs w:val="18"/>
              </w:rPr>
              <w:t>объема инвестиций на 70,5%.</w:t>
            </w:r>
          </w:p>
        </w:tc>
      </w:tr>
      <w:tr w:rsidR="00A878B1" w:rsidRPr="00065BB4" w:rsidTr="00A878B1">
        <w:trPr>
          <w:trHeight w:val="20"/>
        </w:trPr>
        <w:tc>
          <w:tcPr>
            <w:tcW w:w="3085" w:type="dxa"/>
          </w:tcPr>
          <w:p w:rsidR="00A878B1" w:rsidRPr="00065BB4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3402" w:type="dxa"/>
            <w:gridSpan w:val="2"/>
          </w:tcPr>
          <w:p w:rsidR="00A878B1" w:rsidRPr="00065BB4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производство бытовых холодильников и морозильников, осветительного оборудования, комплектов электрической аппаратуры</w:t>
            </w:r>
          </w:p>
        </w:tc>
        <w:tc>
          <w:tcPr>
            <w:tcW w:w="3544" w:type="dxa"/>
            <w:gridSpan w:val="2"/>
          </w:tcPr>
          <w:p w:rsidR="00A878B1" w:rsidRPr="00065BB4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ОАО "Красноярский завод холодильников "Бирюса"; ОАО "Завод электромонтажных изделий", ООО "Производственное ремонтно-эксплуатационное хозяйство горно-химического комбината"</w:t>
            </w:r>
          </w:p>
        </w:tc>
        <w:tc>
          <w:tcPr>
            <w:tcW w:w="4077" w:type="dxa"/>
          </w:tcPr>
          <w:p w:rsidR="00A878B1" w:rsidRPr="00065BB4" w:rsidRDefault="00A878B1" w:rsidP="00A878B1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BB4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электрического оборудования</w:t>
            </w: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» – увеличение:</w:t>
            </w:r>
          </w:p>
          <w:p w:rsidR="00A878B1" w:rsidRPr="00065BB4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объема отгруженной продукции на 25,5 процента;</w:t>
            </w:r>
          </w:p>
          <w:p w:rsidR="00A878B1" w:rsidRPr="00065BB4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фонда начисленной заработной платы на 19,3процента;</w:t>
            </w:r>
          </w:p>
          <w:p w:rsidR="00A878B1" w:rsidRPr="00065BB4" w:rsidRDefault="00A878B1" w:rsidP="00A878B1">
            <w:pPr>
              <w:pStyle w:val="a3"/>
              <w:numPr>
                <w:ilvl w:val="0"/>
                <w:numId w:val="34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среднемесячной заработной платы работников на18,2 процента</w:t>
            </w:r>
          </w:p>
        </w:tc>
      </w:tr>
      <w:tr w:rsidR="00A878B1" w:rsidRPr="00065BB4" w:rsidTr="00A878B1">
        <w:trPr>
          <w:trHeight w:val="20"/>
        </w:trPr>
        <w:tc>
          <w:tcPr>
            <w:tcW w:w="14108" w:type="dxa"/>
            <w:gridSpan w:val="6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Инвестиционные проекты</w:t>
            </w:r>
          </w:p>
        </w:tc>
      </w:tr>
      <w:tr w:rsidR="00A878B1" w:rsidRPr="00065BB4" w:rsidTr="00A878B1">
        <w:trPr>
          <w:trHeight w:val="20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Экологическая трансформация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Цифровая трансформация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Технологическая трансформация</w:t>
            </w:r>
          </w:p>
        </w:tc>
      </w:tr>
      <w:tr w:rsidR="00A878B1" w:rsidRPr="00065BB4" w:rsidTr="00A878B1">
        <w:trPr>
          <w:trHeight w:val="20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по выпуску </w:t>
            </w:r>
            <w:proofErr w:type="spellStart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тепловетрогенерационных</w:t>
            </w:r>
            <w:proofErr w:type="spellEnd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комплексов, целью которого является создание автономных источников тепловой энергии на основе возобновляемых источников для удаленных населенных пунктов, а именно, линейки </w:t>
            </w:r>
            <w:proofErr w:type="spellStart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ветротепловых</w:t>
            </w:r>
            <w:proofErr w:type="spellEnd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 xml:space="preserve"> станций200 кВт, 2 МВт и 4 МВт. По проекту предполагается производство до 30 </w:t>
            </w:r>
            <w:proofErr w:type="spellStart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тепловетрогенерационных</w:t>
            </w:r>
            <w:proofErr w:type="spellEnd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комплексов ежегодно к 2030 году. Станция не имеет аналогов в мире. (ОКБ «Микрон»)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Общий объем инвестиций (на период с 2014 по 2025 годы) - 841 млн. рублей. На сегодня вложено 584 млн. рублей собственных средств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878B1" w:rsidRPr="00065BB4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производства и строительство производственной инфраструктуры ООО ОКБ «микрон» (производственный комплекс будет включать действующее производство, станкостроительное производство, центр тяжелого машиностроения)</w:t>
            </w:r>
          </w:p>
          <w:p w:rsidR="00A878B1" w:rsidRPr="00065BB4" w:rsidRDefault="00A878B1" w:rsidP="00A878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производства по расширению линейки выпускаемой продукции: холодильников и морозильников бытовых, стиральных машин, фармацевтических шкафов (ОАО "КЗХ "Бирюса")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Инвестиции в период 2020 - 2023 годов составят 300 млн. рублей</w:t>
            </w:r>
          </w:p>
        </w:tc>
      </w:tr>
    </w:tbl>
    <w:p w:rsidR="00BC5F83" w:rsidRDefault="00BC5F83" w:rsidP="00A878B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5F83" w:rsidRDefault="00BC5F83" w:rsidP="00A878B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878B1" w:rsidRPr="00D564B8" w:rsidRDefault="00A878B1" w:rsidP="00A878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64B8">
        <w:rPr>
          <w:rFonts w:ascii="Times New Roman" w:hAnsi="Times New Roman" w:cs="Times New Roman"/>
          <w:sz w:val="24"/>
          <w:szCs w:val="24"/>
        </w:rPr>
        <w:lastRenderedPageBreak/>
        <w:t>Продолжение та</w:t>
      </w:r>
      <w:r>
        <w:rPr>
          <w:rFonts w:ascii="Times New Roman" w:hAnsi="Times New Roman" w:cs="Times New Roman"/>
          <w:sz w:val="24"/>
          <w:szCs w:val="24"/>
        </w:rPr>
        <w:t xml:space="preserve">блицы </w:t>
      </w:r>
      <w:r w:rsidR="009C4572">
        <w:rPr>
          <w:rFonts w:ascii="Times New Roman" w:hAnsi="Times New Roman" w:cs="Times New Roman"/>
          <w:sz w:val="24"/>
          <w:szCs w:val="24"/>
        </w:rPr>
        <w:t>5</w:t>
      </w:r>
      <w:r w:rsidR="00BC5F83">
        <w:rPr>
          <w:rFonts w:ascii="Times New Roman" w:hAnsi="Times New Roman" w:cs="Times New Roman"/>
          <w:sz w:val="24"/>
          <w:szCs w:val="24"/>
        </w:rPr>
        <w:t>.2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3827"/>
        <w:gridCol w:w="5211"/>
      </w:tblGrid>
      <w:tr w:rsidR="00A878B1" w:rsidRPr="00065BB4" w:rsidTr="00A878B1">
        <w:trPr>
          <w:trHeight w:val="20"/>
        </w:trPr>
        <w:tc>
          <w:tcPr>
            <w:tcW w:w="14108" w:type="dxa"/>
            <w:gridSpan w:val="3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Инвестиционные проекты</w:t>
            </w:r>
          </w:p>
        </w:tc>
      </w:tr>
      <w:tr w:rsidR="00A878B1" w:rsidRPr="00065BB4" w:rsidTr="00A878B1">
        <w:trPr>
          <w:trHeight w:val="2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Экологическая трансформация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Цифровая трансформация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Технологическая трансформация</w:t>
            </w:r>
          </w:p>
        </w:tc>
      </w:tr>
      <w:tr w:rsidR="00A878B1" w:rsidRPr="00065BB4" w:rsidTr="00A878B1">
        <w:tc>
          <w:tcPr>
            <w:tcW w:w="5070" w:type="dxa"/>
            <w:tcBorders>
              <w:top w:val="nil"/>
            </w:tcBorders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Выход на проектную мощность планируется в 2025 году. Всего по проекту планируется возвести 7производственных и складских корпусов. Общая площадь производственных площадей составит 10 тыс. кв. м.</w:t>
            </w:r>
          </w:p>
        </w:tc>
        <w:tc>
          <w:tcPr>
            <w:tcW w:w="3827" w:type="dxa"/>
            <w:tcBorders>
              <w:top w:val="nil"/>
            </w:tcBorders>
          </w:tcPr>
          <w:p w:rsidR="00A878B1" w:rsidRPr="00065BB4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A878B1" w:rsidRPr="00065BB4" w:rsidRDefault="00A878B1" w:rsidP="00A878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основных фондов (ООО "</w:t>
            </w:r>
            <w:proofErr w:type="spellStart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Норильскникельремонт</w:t>
            </w:r>
            <w:proofErr w:type="spellEnd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")</w:t>
            </w:r>
          </w:p>
          <w:p w:rsidR="00A878B1" w:rsidRPr="00065BB4" w:rsidRDefault="00A878B1" w:rsidP="00A878B1">
            <w:pPr>
              <w:pStyle w:val="Default"/>
              <w:spacing w:after="120"/>
              <w:jc w:val="both"/>
              <w:rPr>
                <w:rFonts w:eastAsia="Times New Roman" w:cstheme="minorBidi"/>
                <w:sz w:val="18"/>
                <w:szCs w:val="18"/>
              </w:rPr>
            </w:pPr>
            <w:r w:rsidRPr="00065BB4">
              <w:rPr>
                <w:rFonts w:eastAsia="Times New Roman" w:cstheme="minorBidi"/>
                <w:sz w:val="18"/>
                <w:szCs w:val="18"/>
              </w:rPr>
              <w:t>Обновление существующих производств, освоение производства новых видов продукции, развитие литейного участка и участка по ремонту подвижного состава (ООО "Бородинский ремонтно-механический завод")</w:t>
            </w:r>
          </w:p>
          <w:p w:rsidR="00A878B1" w:rsidRDefault="00A878B1" w:rsidP="00A878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ООО "ЛМЗ "СКАД" реализует проект по расширению мощностей, по итогам которого в 2023 году планируется выход на объем произведенной продукции 1,3 млн литых алюминиевых дисков колес в год. ООО "НПЦ Магнитной гидродинамики" в 2019 году приступило к строительству собственного завода площадью 4000 м2 по производству опытно-промышленного </w:t>
            </w:r>
            <w:proofErr w:type="spellStart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электротехнологического</w:t>
            </w:r>
            <w:proofErr w:type="spellEnd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оборудования металлургического назначения, ввод в эксплуатацию планируется в 2021 году. Компанией реализуется инвестиционный проект по созданию магнитогидродинамического насоса для перекачивания жидких металлов</w:t>
            </w:r>
          </w:p>
          <w:p w:rsidR="00A878B1" w:rsidRPr="00065BB4" w:rsidRDefault="00A878B1" w:rsidP="00A878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Кроме того, в рамках комплексного инвестиционного проекта "Енисейская Сибирь" планируется реализация проекта "Создание и развитие особой экономической зоны промышленно-производственного типа "Красноярская технологическая долина". В числе потенциальных инвестиционных проектов заявлены проекты ООО "</w:t>
            </w:r>
            <w:proofErr w:type="spellStart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Хенкон</w:t>
            </w:r>
            <w:proofErr w:type="spellEnd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Сибирь",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Спецтехномаш</w:t>
            </w:r>
            <w:proofErr w:type="spellEnd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".</w:t>
            </w:r>
          </w:p>
          <w:p w:rsidR="00A878B1" w:rsidRPr="00065BB4" w:rsidRDefault="00A878B1" w:rsidP="00A878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Производства будут располагаться на территории </w:t>
            </w:r>
            <w:proofErr w:type="spellStart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промплощадки</w:t>
            </w:r>
            <w:proofErr w:type="spellEnd"/>
            <w:r w:rsidRPr="00065B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Красноярского металлургического завода, а также на прилегающих свободных земельных участках. Инвестиции составят более 3 млрд. рублей. Будет создано около 1000 новых рабочих мест.</w:t>
            </w:r>
          </w:p>
        </w:tc>
      </w:tr>
    </w:tbl>
    <w:p w:rsidR="00A878B1" w:rsidRDefault="00A878B1" w:rsidP="00A87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8B1" w:rsidRDefault="00A878B1" w:rsidP="00A87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18046342"/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4572">
        <w:rPr>
          <w:rFonts w:ascii="Times New Roman" w:hAnsi="Times New Roman" w:cs="Times New Roman"/>
          <w:sz w:val="24"/>
          <w:szCs w:val="24"/>
        </w:rPr>
        <w:t>5.</w:t>
      </w:r>
      <w:r w:rsidR="00BC5F83">
        <w:rPr>
          <w:rFonts w:ascii="Times New Roman" w:hAnsi="Times New Roman" w:cs="Times New Roman"/>
          <w:sz w:val="24"/>
          <w:szCs w:val="24"/>
        </w:rPr>
        <w:t>3</w:t>
      </w:r>
      <w:r w:rsidRPr="00EC38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Приоритетные технологии экологической, технологической и цифровой трансформации машиностроительного сектора (мировой и российский заделы научно-технологического развития)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14142" w:type="dxa"/>
        <w:tblLook w:val="04A0" w:firstRow="1" w:lastRow="0" w:firstColumn="1" w:lastColumn="0" w:noHBand="0" w:noVBand="1"/>
      </w:tblPr>
      <w:tblGrid>
        <w:gridCol w:w="4634"/>
        <w:gridCol w:w="4645"/>
        <w:gridCol w:w="4863"/>
      </w:tblGrid>
      <w:tr w:rsidR="00A878B1" w:rsidRPr="00C268A5" w:rsidTr="00A878B1">
        <w:trPr>
          <w:trHeight w:val="20"/>
        </w:trPr>
        <w:tc>
          <w:tcPr>
            <w:tcW w:w="14142" w:type="dxa"/>
            <w:gridSpan w:val="3"/>
          </w:tcPr>
          <w:p w:rsidR="00A878B1" w:rsidRPr="0079571C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Машиностроительный сектор</w:t>
            </w:r>
          </w:p>
        </w:tc>
      </w:tr>
      <w:tr w:rsidR="00A878B1" w:rsidRPr="00C268A5" w:rsidTr="00A878B1">
        <w:trPr>
          <w:trHeight w:val="20"/>
        </w:trPr>
        <w:tc>
          <w:tcPr>
            <w:tcW w:w="4634" w:type="dxa"/>
            <w:tcBorders>
              <w:bottom w:val="double" w:sz="4" w:space="0" w:color="auto"/>
            </w:tcBorders>
            <w:vAlign w:val="center"/>
          </w:tcPr>
          <w:p w:rsidR="00A878B1" w:rsidRPr="0079571C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Экологическая трансформация</w:t>
            </w:r>
          </w:p>
        </w:tc>
        <w:tc>
          <w:tcPr>
            <w:tcW w:w="4645" w:type="dxa"/>
            <w:tcBorders>
              <w:bottom w:val="double" w:sz="4" w:space="0" w:color="auto"/>
            </w:tcBorders>
            <w:vAlign w:val="center"/>
          </w:tcPr>
          <w:p w:rsidR="00A878B1" w:rsidRPr="0079571C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Цифровая трансформация</w:t>
            </w:r>
          </w:p>
        </w:tc>
        <w:tc>
          <w:tcPr>
            <w:tcW w:w="4863" w:type="dxa"/>
            <w:tcBorders>
              <w:bottom w:val="double" w:sz="4" w:space="0" w:color="auto"/>
            </w:tcBorders>
            <w:vAlign w:val="center"/>
          </w:tcPr>
          <w:p w:rsidR="00A878B1" w:rsidRPr="0079571C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Технологическая трансформация</w:t>
            </w:r>
          </w:p>
        </w:tc>
      </w:tr>
      <w:tr w:rsidR="00A878B1" w:rsidRPr="00C268A5" w:rsidTr="00A878B1">
        <w:trPr>
          <w:trHeight w:val="20"/>
        </w:trPr>
        <w:tc>
          <w:tcPr>
            <w:tcW w:w="4634" w:type="dxa"/>
            <w:tcBorders>
              <w:top w:val="double" w:sz="4" w:space="0" w:color="auto"/>
            </w:tcBorders>
          </w:tcPr>
          <w:p w:rsidR="00A878B1" w:rsidRPr="0079571C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Системы мониторинга негативного воздействия машин и производственного оборудования на окружающую среду</w:t>
            </w:r>
          </w:p>
          <w:p w:rsidR="00A878B1" w:rsidRPr="0079571C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«Умные системы» и оборудование для снижения выбросов транспортными средствами и промышленными предприятиями</w:t>
            </w:r>
          </w:p>
          <w:p w:rsidR="00A878B1" w:rsidRPr="0079571C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Средства и системы повышения энергоэффективности на транспорте и в промышленном производстве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«Умные системы» обеспечения производственной и экологической безопасности (датчики, приборы, каналы связи и др.)</w:t>
            </w:r>
          </w:p>
        </w:tc>
        <w:tc>
          <w:tcPr>
            <w:tcW w:w="4645" w:type="dxa"/>
            <w:tcBorders>
              <w:top w:val="double" w:sz="4" w:space="0" w:color="auto"/>
            </w:tcBorders>
          </w:tcPr>
          <w:p w:rsidR="00A878B1" w:rsidRPr="0079571C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Аддитивные технологии, 3D-принтеры для различных материалов</w:t>
            </w:r>
          </w:p>
          <w:p w:rsidR="00A878B1" w:rsidRPr="0079571C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Новые технические средства  и автоматизированные системы контроля состояния машин и оборудования, управления их содержанием и ремонтом (датчики, приборы, каналы связи и др.)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Гибкие (самонастраивающиеся) производственные линии для производства разнообразных продуктов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Промышленная робототехника нового поколения: многофункциональные, самообучающиеся роботы, способные взаимодействовать с человеком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«Умные заводы» (высокая степень автоматизации производства и системы управления, логистики, контроля производства и качества, систем безопасности)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Машинные сети и новая эффективная производственная логистика, основанная на взаимодействии машин в производственном процессе, их перенастройке и др.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«Промышленный интернет вещей»: обслуживание, ремонт, восстановление машин и оборудования на основе автоматизированной организации поставок запчастей и расходных материалов с использованием интернет-каналов связи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Интеллектуальные системы автоматизированного и автоматического управления транспортными средствами, в том числе беспилотными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Технологии повышения функциональности и эксплуатационных качеств машин и оборудования</w:t>
            </w:r>
          </w:p>
        </w:tc>
        <w:tc>
          <w:tcPr>
            <w:tcW w:w="4863" w:type="dxa"/>
            <w:tcBorders>
              <w:top w:val="double" w:sz="4" w:space="0" w:color="auto"/>
            </w:tcBorders>
          </w:tcPr>
          <w:p w:rsidR="00A878B1" w:rsidRPr="0079571C" w:rsidRDefault="00A878B1" w:rsidP="00A878B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9571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Технологии промышленного дизайна, проектирования эргономичных и эстетичных машин и оборудования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571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Технологии и средства проектирования производственных систем, включающих промышленных и антропоморфных роботов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9571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Технологии создания новых материалов с запланированными свойствами: </w:t>
            </w:r>
          </w:p>
          <w:p w:rsidR="00A878B1" w:rsidRPr="0079571C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повышения эффективности, снижения веса, продления срока службы машин и оборудования</w:t>
            </w:r>
          </w:p>
          <w:p w:rsidR="00A878B1" w:rsidRPr="0079571C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сверхпрочные материалы и поверхности для создания режущих инструментов и оборудования; устойчивые к воздействию агрессивной и сверхагрессивной внешней среды (температура, химические реагенты и др.)</w:t>
            </w:r>
          </w:p>
          <w:p w:rsidR="00A878B1" w:rsidRPr="0079571C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устойчивые к долговременному воздействию космической среды; композиционные и полимерные материалы с улучшенными потребительскими характеристиками</w:t>
            </w:r>
          </w:p>
          <w:p w:rsidR="00A878B1" w:rsidRPr="0079571C" w:rsidRDefault="00A878B1" w:rsidP="00A878B1">
            <w:pPr>
              <w:pStyle w:val="a3"/>
              <w:numPr>
                <w:ilvl w:val="0"/>
                <w:numId w:val="33"/>
              </w:numPr>
              <w:spacing w:after="12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71C">
              <w:rPr>
                <w:rFonts w:ascii="Times New Roman" w:hAnsi="Times New Roman" w:cs="Times New Roman"/>
                <w:sz w:val="18"/>
                <w:szCs w:val="18"/>
              </w:rPr>
              <w:t>материалы с переменными характеристиками, зависящими от условий среды, воздействий или управляющих сигналов</w:t>
            </w:r>
          </w:p>
          <w:p w:rsidR="00A878B1" w:rsidRPr="0079571C" w:rsidRDefault="00A878B1" w:rsidP="00A878B1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9571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Новые способы обработки материалов давлением, температурой, обработки поверхностей – лазерная обработка и др.</w:t>
            </w:r>
          </w:p>
        </w:tc>
      </w:tr>
    </w:tbl>
    <w:p w:rsidR="00A878B1" w:rsidRDefault="00A878B1" w:rsidP="00A87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8B1" w:rsidRDefault="00BC5F83" w:rsidP="00A878B1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8" w:name="_Toc118046343"/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4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="00A878B1" w:rsidRPr="00EC3851">
        <w:rPr>
          <w:rFonts w:ascii="Times New Roman" w:hAnsi="Times New Roman" w:cs="Times New Roman"/>
          <w:sz w:val="24"/>
          <w:szCs w:val="24"/>
        </w:rPr>
        <w:t xml:space="preserve"> –</w:t>
      </w:r>
      <w:r w:rsidR="00A878B1">
        <w:rPr>
          <w:rFonts w:ascii="Times New Roman" w:hAnsi="Times New Roman" w:cs="Times New Roman"/>
          <w:sz w:val="24"/>
          <w:szCs w:val="24"/>
        </w:rPr>
        <w:t xml:space="preserve"> Оценка потенциала промышленного развития на основе </w:t>
      </w:r>
      <w:r w:rsidR="00A878B1" w:rsidRPr="00B60E1D">
        <w:rPr>
          <w:rFonts w:ascii="Times New Roman" w:hAnsi="Times New Roman" w:cs="Times New Roman"/>
          <w:sz w:val="24"/>
          <w:szCs w:val="24"/>
        </w:rPr>
        <w:t>экологической, технологической и цифровой трансформации</w:t>
      </w:r>
      <w:r w:rsidR="00A878B1">
        <w:rPr>
          <w:rFonts w:ascii="Times New Roman" w:hAnsi="Times New Roman" w:cs="Times New Roman"/>
          <w:sz w:val="24"/>
          <w:szCs w:val="24"/>
        </w:rPr>
        <w:t xml:space="preserve"> машиностроительного сектора по уровням перспективности модернизации или создания новых производств</w:t>
      </w:r>
      <w:bookmarkEnd w:id="8"/>
      <w:r w:rsidR="00A878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14142" w:type="dxa"/>
        <w:tblLook w:val="04A0" w:firstRow="1" w:lastRow="0" w:firstColumn="1" w:lastColumn="0" w:noHBand="0" w:noVBand="1"/>
      </w:tblPr>
      <w:tblGrid>
        <w:gridCol w:w="4646"/>
        <w:gridCol w:w="4649"/>
        <w:gridCol w:w="4847"/>
      </w:tblGrid>
      <w:tr w:rsidR="00A878B1" w:rsidRPr="00843618" w:rsidTr="00A878B1">
        <w:trPr>
          <w:trHeight w:val="20"/>
        </w:trPr>
        <w:tc>
          <w:tcPr>
            <w:tcW w:w="14142" w:type="dxa"/>
            <w:gridSpan w:val="3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Машиностроительный сектор</w:t>
            </w:r>
          </w:p>
        </w:tc>
      </w:tr>
      <w:tr w:rsidR="00A878B1" w:rsidRPr="00843618" w:rsidTr="00A878B1">
        <w:trPr>
          <w:trHeight w:val="20"/>
        </w:trPr>
        <w:tc>
          <w:tcPr>
            <w:tcW w:w="4646" w:type="dxa"/>
            <w:tcBorders>
              <w:bottom w:val="doub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Экологическая трансформация</w:t>
            </w: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Цифровая трансформация</w:t>
            </w:r>
          </w:p>
        </w:tc>
        <w:tc>
          <w:tcPr>
            <w:tcW w:w="4847" w:type="dxa"/>
            <w:tcBorders>
              <w:bottom w:val="double" w:sz="4" w:space="0" w:color="auto"/>
            </w:tcBorders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Технологическая трансформация</w:t>
            </w:r>
          </w:p>
        </w:tc>
      </w:tr>
      <w:tr w:rsidR="00A878B1" w:rsidRPr="00843618" w:rsidTr="00A878B1">
        <w:trPr>
          <w:trHeight w:val="20"/>
        </w:trPr>
        <w:tc>
          <w:tcPr>
            <w:tcW w:w="14142" w:type="dxa"/>
            <w:gridSpan w:val="3"/>
            <w:tcBorders>
              <w:top w:val="double" w:sz="4" w:space="0" w:color="auto"/>
            </w:tcBorders>
            <w:vAlign w:val="center"/>
          </w:tcPr>
          <w:p w:rsidR="00A878B1" w:rsidRPr="00065BB4" w:rsidRDefault="00A878B1" w:rsidP="00A878B1">
            <w:pPr>
              <w:tabs>
                <w:tab w:val="left" w:pos="12616"/>
                <w:tab w:val="left" w:pos="13325"/>
                <w:tab w:val="left" w:pos="13608"/>
              </w:tabs>
              <w:ind w:right="1276" w:firstLine="1985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«Высокий уровень перспективности для модернизации существующих машиностроительных предприятий» – «высокий уровень перспективности для создания новых производств»</w:t>
            </w:r>
          </w:p>
        </w:tc>
      </w:tr>
      <w:tr w:rsidR="00A878B1" w:rsidRPr="00843618" w:rsidTr="00A878B1">
        <w:trPr>
          <w:trHeight w:val="20"/>
        </w:trPr>
        <w:tc>
          <w:tcPr>
            <w:tcW w:w="4646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Средства и системы повышения энергоэффективности на транспорте и в промышленном производстве</w:t>
            </w:r>
          </w:p>
        </w:tc>
        <w:tc>
          <w:tcPr>
            <w:tcW w:w="4649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«Умные системы» обеспечения производственной и экологической безопасности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Системы диагностики, контроля, информирования о состоянии машин и оборудования в процессе эксплуатации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Системы мониторинга негативного воздействия машин оборудования на окружающую среду</w:t>
            </w:r>
          </w:p>
        </w:tc>
        <w:tc>
          <w:tcPr>
            <w:tcW w:w="4847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Технологии новых способов обработки поверхностей</w:t>
            </w:r>
          </w:p>
        </w:tc>
      </w:tr>
      <w:tr w:rsidR="00A878B1" w:rsidRPr="00843618" w:rsidTr="00A878B1">
        <w:trPr>
          <w:trHeight w:val="20"/>
        </w:trPr>
        <w:tc>
          <w:tcPr>
            <w:tcW w:w="14142" w:type="dxa"/>
            <w:gridSpan w:val="3"/>
            <w:vAlign w:val="center"/>
          </w:tcPr>
          <w:p w:rsidR="00A878B1" w:rsidRPr="00065BB4" w:rsidRDefault="00A878B1" w:rsidP="00A878B1">
            <w:pPr>
              <w:tabs>
                <w:tab w:val="left" w:pos="12616"/>
                <w:tab w:val="left" w:pos="13325"/>
                <w:tab w:val="left" w:pos="13608"/>
              </w:tabs>
              <w:ind w:right="1276" w:firstLine="198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«Высокий уровень перспективности для модернизации существующих машиностроительных предприятий» – «средний уровень перспективности для создания новых производств»</w:t>
            </w:r>
          </w:p>
        </w:tc>
      </w:tr>
      <w:tr w:rsidR="00A878B1" w:rsidRPr="00843618" w:rsidTr="00A878B1">
        <w:trPr>
          <w:trHeight w:val="20"/>
        </w:trPr>
        <w:tc>
          <w:tcPr>
            <w:tcW w:w="4646" w:type="dxa"/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7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Технологии производства новых материалов, устойчивых к воздействию космической среды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Композиционные и полимерные материалы с улучшенными потребительскими характеристиками</w:t>
            </w:r>
          </w:p>
        </w:tc>
      </w:tr>
      <w:tr w:rsidR="00A878B1" w:rsidRPr="00843618" w:rsidTr="00A878B1">
        <w:trPr>
          <w:trHeight w:val="20"/>
        </w:trPr>
        <w:tc>
          <w:tcPr>
            <w:tcW w:w="14142" w:type="dxa"/>
            <w:gridSpan w:val="3"/>
            <w:vAlign w:val="center"/>
          </w:tcPr>
          <w:p w:rsidR="00A878B1" w:rsidRPr="00065BB4" w:rsidRDefault="00A878B1" w:rsidP="00A878B1">
            <w:pPr>
              <w:tabs>
                <w:tab w:val="left" w:pos="12616"/>
                <w:tab w:val="left" w:pos="13325"/>
                <w:tab w:val="left" w:pos="13608"/>
              </w:tabs>
              <w:ind w:right="1276" w:firstLine="1985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«Средний уровень перспективности для модернизации существующих машиностроительных предприятий» – «высокий уровень перспективности для создания новых производств»</w:t>
            </w:r>
          </w:p>
        </w:tc>
      </w:tr>
      <w:tr w:rsidR="00A878B1" w:rsidRPr="00843618" w:rsidTr="00A878B1">
        <w:trPr>
          <w:trHeight w:val="20"/>
        </w:trPr>
        <w:tc>
          <w:tcPr>
            <w:tcW w:w="4646" w:type="dxa"/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«Умные системы» и оборудование для снижения выбросов транспортом и промышленными предприятиями</w:t>
            </w:r>
          </w:p>
        </w:tc>
        <w:tc>
          <w:tcPr>
            <w:tcW w:w="4847" w:type="dxa"/>
          </w:tcPr>
          <w:p w:rsidR="00A878B1" w:rsidRPr="00065BB4" w:rsidRDefault="00A878B1" w:rsidP="00A878B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878B1" w:rsidRPr="00843618" w:rsidTr="00A878B1">
        <w:trPr>
          <w:trHeight w:val="20"/>
        </w:trPr>
        <w:tc>
          <w:tcPr>
            <w:tcW w:w="14142" w:type="dxa"/>
            <w:gridSpan w:val="3"/>
            <w:vAlign w:val="center"/>
          </w:tcPr>
          <w:p w:rsidR="00A878B1" w:rsidRPr="00065BB4" w:rsidRDefault="00A878B1" w:rsidP="00A878B1">
            <w:pPr>
              <w:tabs>
                <w:tab w:val="left" w:pos="12616"/>
                <w:tab w:val="left" w:pos="13325"/>
                <w:tab w:val="left" w:pos="13608"/>
              </w:tabs>
              <w:ind w:right="1276" w:firstLine="198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«Средний уровень перспективности для модернизации существующих машиностроительных предприятий» – «средний уровень перспективности для создания новых производств»</w:t>
            </w:r>
          </w:p>
        </w:tc>
      </w:tr>
      <w:tr w:rsidR="00A878B1" w:rsidRPr="00843618" w:rsidTr="00A878B1">
        <w:trPr>
          <w:trHeight w:val="20"/>
        </w:trPr>
        <w:tc>
          <w:tcPr>
            <w:tcW w:w="4646" w:type="dxa"/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Аддитивные технологии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«Промышленный интернет вещей»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Интеллектуальные системы управления транспортными средствами</w:t>
            </w:r>
          </w:p>
        </w:tc>
        <w:tc>
          <w:tcPr>
            <w:tcW w:w="4847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Новые сверхпрочные материалы и поверхности для создания режущих инструментов и оборудования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Новые способы обработки материалов давлением, температурой и др.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Новые технические средства  и автоматизированные системы контроля состояния машин и оборудования, управления их содержанием и ремонтом</w:t>
            </w:r>
          </w:p>
        </w:tc>
      </w:tr>
    </w:tbl>
    <w:p w:rsidR="00A878B1" w:rsidRDefault="00A878B1" w:rsidP="00A878B1">
      <w:r>
        <w:br w:type="page"/>
      </w:r>
    </w:p>
    <w:p w:rsidR="00A878B1" w:rsidRDefault="00A878B1" w:rsidP="00A878B1">
      <w:pPr>
        <w:spacing w:after="120"/>
      </w:pPr>
      <w:r w:rsidRPr="00D564B8">
        <w:rPr>
          <w:rFonts w:ascii="Times New Roman" w:hAnsi="Times New Roman" w:cs="Times New Roman"/>
          <w:sz w:val="24"/>
          <w:szCs w:val="24"/>
        </w:rPr>
        <w:lastRenderedPageBreak/>
        <w:t>Продолжение та</w:t>
      </w:r>
      <w:r>
        <w:rPr>
          <w:rFonts w:ascii="Times New Roman" w:hAnsi="Times New Roman" w:cs="Times New Roman"/>
          <w:sz w:val="24"/>
          <w:szCs w:val="24"/>
        </w:rPr>
        <w:t xml:space="preserve">блицы </w:t>
      </w:r>
      <w:r w:rsidR="009C4572">
        <w:rPr>
          <w:rFonts w:ascii="Times New Roman" w:hAnsi="Times New Roman" w:cs="Times New Roman"/>
          <w:sz w:val="24"/>
          <w:szCs w:val="24"/>
        </w:rPr>
        <w:t>5</w:t>
      </w:r>
      <w:r w:rsidR="00BC5F83">
        <w:rPr>
          <w:rFonts w:ascii="Times New Roman" w:hAnsi="Times New Roman" w:cs="Times New Roman"/>
          <w:sz w:val="24"/>
          <w:szCs w:val="24"/>
        </w:rPr>
        <w:t>.4</w:t>
      </w:r>
    </w:p>
    <w:tbl>
      <w:tblPr>
        <w:tblStyle w:val="ae"/>
        <w:tblW w:w="14142" w:type="dxa"/>
        <w:tblLook w:val="04A0" w:firstRow="1" w:lastRow="0" w:firstColumn="1" w:lastColumn="0" w:noHBand="0" w:noVBand="1"/>
      </w:tblPr>
      <w:tblGrid>
        <w:gridCol w:w="4646"/>
        <w:gridCol w:w="55"/>
        <w:gridCol w:w="4621"/>
        <w:gridCol w:w="4820"/>
      </w:tblGrid>
      <w:tr w:rsidR="00A878B1" w:rsidRPr="00843618" w:rsidTr="00A878B1">
        <w:trPr>
          <w:trHeight w:val="20"/>
        </w:trPr>
        <w:tc>
          <w:tcPr>
            <w:tcW w:w="14142" w:type="dxa"/>
            <w:gridSpan w:val="4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Машиностроительный сектор</w:t>
            </w:r>
          </w:p>
        </w:tc>
      </w:tr>
      <w:tr w:rsidR="00A878B1" w:rsidRPr="00843618" w:rsidTr="00A878B1">
        <w:trPr>
          <w:trHeight w:val="20"/>
        </w:trPr>
        <w:tc>
          <w:tcPr>
            <w:tcW w:w="4646" w:type="dxa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Экологическая трансформация</w:t>
            </w:r>
          </w:p>
        </w:tc>
        <w:tc>
          <w:tcPr>
            <w:tcW w:w="4676" w:type="dxa"/>
            <w:gridSpan w:val="2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Цифровая трансформация</w:t>
            </w:r>
          </w:p>
        </w:tc>
        <w:tc>
          <w:tcPr>
            <w:tcW w:w="4820" w:type="dxa"/>
            <w:vAlign w:val="center"/>
          </w:tcPr>
          <w:p w:rsidR="00A878B1" w:rsidRPr="00065BB4" w:rsidRDefault="00A878B1" w:rsidP="00A878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Технологическая трансформация</w:t>
            </w:r>
          </w:p>
        </w:tc>
      </w:tr>
      <w:tr w:rsidR="00A878B1" w:rsidRPr="00B037F9" w:rsidTr="00A878B1">
        <w:tc>
          <w:tcPr>
            <w:tcW w:w="14142" w:type="dxa"/>
            <w:gridSpan w:val="4"/>
          </w:tcPr>
          <w:p w:rsidR="00A878B1" w:rsidRPr="00065BB4" w:rsidRDefault="00A878B1" w:rsidP="00A878B1">
            <w:pPr>
              <w:tabs>
                <w:tab w:val="left" w:pos="12616"/>
                <w:tab w:val="left" w:pos="13325"/>
                <w:tab w:val="left" w:pos="13608"/>
              </w:tabs>
              <w:ind w:right="1276" w:firstLine="198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«Низкий уровень перспективности для модернизации существующих машиностроительных предприятий» – «низкий уровень перспективности для создания новых производств»</w:t>
            </w:r>
          </w:p>
        </w:tc>
      </w:tr>
      <w:tr w:rsidR="00A878B1" w:rsidRPr="00B037F9" w:rsidTr="00A878B1">
        <w:tc>
          <w:tcPr>
            <w:tcW w:w="4701" w:type="dxa"/>
            <w:gridSpan w:val="2"/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1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Машинные сети и новая эффективная производственная логистика, основанная на взаимодействии машин в производственном процессе, их перенастройке и др.</w:t>
            </w:r>
          </w:p>
        </w:tc>
        <w:tc>
          <w:tcPr>
            <w:tcW w:w="4820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Новые материалы с переменными характеристиками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Технологии и ПО для промышленного дизайна, проектирования эргономичных и эстетичных машин и систем</w:t>
            </w:r>
          </w:p>
        </w:tc>
      </w:tr>
      <w:tr w:rsidR="00A878B1" w:rsidRPr="00B037F9" w:rsidTr="00A878B1">
        <w:tc>
          <w:tcPr>
            <w:tcW w:w="14142" w:type="dxa"/>
            <w:gridSpan w:val="4"/>
          </w:tcPr>
          <w:p w:rsidR="00A878B1" w:rsidRPr="00065BB4" w:rsidRDefault="00A878B1" w:rsidP="00A878B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65BB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Оптимизация значений уровня перспективности</w:t>
            </w:r>
          </w:p>
        </w:tc>
      </w:tr>
      <w:tr w:rsidR="00A878B1" w:rsidRPr="00B037F9" w:rsidTr="00A878B1">
        <w:tc>
          <w:tcPr>
            <w:tcW w:w="4701" w:type="dxa"/>
            <w:gridSpan w:val="2"/>
          </w:tcPr>
          <w:p w:rsidR="00A878B1" w:rsidRPr="00065BB4" w:rsidRDefault="00A878B1" w:rsidP="00A878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1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Гибкие (самонастраивающиеся) производственные линии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Промышленная робототехника нового поколения: многофункциональные, самообучающиеся роботы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«Умные заводы»</w:t>
            </w:r>
          </w:p>
        </w:tc>
        <w:tc>
          <w:tcPr>
            <w:tcW w:w="4820" w:type="dxa"/>
          </w:tcPr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 xml:space="preserve">Методы конструирования и дизайна, учитывающего </w:t>
            </w:r>
            <w:proofErr w:type="spellStart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рециклинг</w:t>
            </w:r>
            <w:proofErr w:type="spellEnd"/>
            <w:r w:rsidRPr="00065BB4">
              <w:rPr>
                <w:rFonts w:ascii="Times New Roman" w:hAnsi="Times New Roman" w:cs="Times New Roman"/>
                <w:sz w:val="18"/>
                <w:szCs w:val="18"/>
              </w:rPr>
              <w:t xml:space="preserve"> компонентов машин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Технологии и средства проектирования «дружественных человеку» производственных систем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Технологии и средства проектирования производственных систем, включающих промышленных и антропоморфных роботов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Методы проектирования и создания новых материалов с запланированными свойствами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Новые материалы для повышения эффективности, снижения веса, продления срока службы машин и оборудования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Материалы, устойчивые к воздействию агрессивной и сверхагрессивной внешней среды</w:t>
            </w:r>
          </w:p>
          <w:p w:rsidR="00A878B1" w:rsidRPr="00065BB4" w:rsidRDefault="00A878B1" w:rsidP="00A878B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BB4">
              <w:rPr>
                <w:rFonts w:ascii="Times New Roman" w:hAnsi="Times New Roman" w:cs="Times New Roman"/>
                <w:sz w:val="18"/>
                <w:szCs w:val="18"/>
              </w:rPr>
              <w:t>Технологии повышения функциональности и эксплуатационных качеств машин и оборудования</w:t>
            </w:r>
          </w:p>
        </w:tc>
      </w:tr>
    </w:tbl>
    <w:p w:rsidR="003D4652" w:rsidRPr="003D4652" w:rsidRDefault="003D4652" w:rsidP="00A878B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sectPr w:rsidR="003D4652" w:rsidRPr="003D4652" w:rsidSect="00365B4F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FB" w:rsidRDefault="008047FB" w:rsidP="00286D55">
      <w:pPr>
        <w:spacing w:after="0" w:line="240" w:lineRule="auto"/>
      </w:pPr>
      <w:r>
        <w:separator/>
      </w:r>
    </w:p>
  </w:endnote>
  <w:endnote w:type="continuationSeparator" w:id="0">
    <w:p w:rsidR="008047FB" w:rsidRDefault="008047FB" w:rsidP="0028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72" w:rsidRDefault="009C4572" w:rsidP="009C4572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C4572" w:rsidRDefault="009C4572" w:rsidP="009C457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72" w:rsidRPr="00E25200" w:rsidRDefault="009C4572" w:rsidP="009C4572">
    <w:pPr>
      <w:pStyle w:val="ac"/>
      <w:jc w:val="center"/>
      <w:rPr>
        <w:rFonts w:ascii="Times New Roman" w:hAnsi="Times New Roman"/>
        <w:sz w:val="20"/>
        <w:lang w:val="en-US"/>
      </w:rPr>
    </w:pPr>
    <w:r w:rsidRPr="00E25200">
      <w:rPr>
        <w:rFonts w:ascii="Times New Roman" w:hAnsi="Times New Roman"/>
        <w:sz w:val="20"/>
      </w:rPr>
      <w:fldChar w:fldCharType="begin"/>
    </w:r>
    <w:r w:rsidRPr="00E25200">
      <w:rPr>
        <w:rFonts w:ascii="Times New Roman" w:hAnsi="Times New Roman"/>
        <w:sz w:val="20"/>
      </w:rPr>
      <w:instrText>PAGE   \* MERGEFORMAT</w:instrText>
    </w:r>
    <w:r w:rsidRPr="00E25200">
      <w:rPr>
        <w:rFonts w:ascii="Times New Roman" w:hAnsi="Times New Roman"/>
        <w:sz w:val="20"/>
      </w:rPr>
      <w:fldChar w:fldCharType="separate"/>
    </w:r>
    <w:r w:rsidR="00040F8B">
      <w:rPr>
        <w:rFonts w:ascii="Times New Roman" w:hAnsi="Times New Roman"/>
        <w:noProof/>
        <w:sz w:val="20"/>
      </w:rPr>
      <w:t>3</w:t>
    </w:r>
    <w:r w:rsidRPr="00E25200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04" w:rsidRPr="00CC1304" w:rsidRDefault="00CC1304" w:rsidP="00CC1304">
    <w:pPr>
      <w:pStyle w:val="ac"/>
      <w:jc w:val="center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542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4572" w:rsidRPr="00D268B8" w:rsidRDefault="009C4572">
        <w:pPr>
          <w:pStyle w:val="ac"/>
          <w:jc w:val="center"/>
          <w:rPr>
            <w:rFonts w:ascii="Times New Roman" w:hAnsi="Times New Roman" w:cs="Times New Roman"/>
          </w:rPr>
        </w:pPr>
        <w:r w:rsidRPr="00D268B8">
          <w:rPr>
            <w:rFonts w:ascii="Times New Roman" w:hAnsi="Times New Roman" w:cs="Times New Roman"/>
          </w:rPr>
          <w:fldChar w:fldCharType="begin"/>
        </w:r>
        <w:r w:rsidRPr="00D268B8">
          <w:rPr>
            <w:rFonts w:ascii="Times New Roman" w:hAnsi="Times New Roman" w:cs="Times New Roman"/>
          </w:rPr>
          <w:instrText>PAGE   \* MERGEFORMAT</w:instrText>
        </w:r>
        <w:r w:rsidRPr="00D268B8">
          <w:rPr>
            <w:rFonts w:ascii="Times New Roman" w:hAnsi="Times New Roman" w:cs="Times New Roman"/>
          </w:rPr>
          <w:fldChar w:fldCharType="separate"/>
        </w:r>
        <w:r w:rsidR="00040F8B">
          <w:rPr>
            <w:rFonts w:ascii="Times New Roman" w:hAnsi="Times New Roman" w:cs="Times New Roman"/>
            <w:noProof/>
          </w:rPr>
          <w:t>44</w:t>
        </w:r>
        <w:r w:rsidRPr="00D268B8">
          <w:rPr>
            <w:rFonts w:ascii="Times New Roman" w:hAnsi="Times New Roman" w:cs="Times New Roman"/>
          </w:rPr>
          <w:fldChar w:fldCharType="end"/>
        </w:r>
      </w:p>
    </w:sdtContent>
  </w:sdt>
  <w:p w:rsidR="009C4572" w:rsidRDefault="009C45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FB" w:rsidRDefault="008047FB" w:rsidP="00286D55">
      <w:pPr>
        <w:spacing w:after="0" w:line="240" w:lineRule="auto"/>
      </w:pPr>
      <w:r>
        <w:separator/>
      </w:r>
    </w:p>
  </w:footnote>
  <w:footnote w:type="continuationSeparator" w:id="0">
    <w:p w:rsidR="008047FB" w:rsidRDefault="008047FB" w:rsidP="00286D55">
      <w:pPr>
        <w:spacing w:after="0" w:line="240" w:lineRule="auto"/>
      </w:pPr>
      <w:r>
        <w:continuationSeparator/>
      </w:r>
    </w:p>
  </w:footnote>
  <w:footnote w:id="1">
    <w:p w:rsidR="009C4572" w:rsidRPr="004F42DE" w:rsidRDefault="009C4572" w:rsidP="006E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</w:rPr>
      </w:pPr>
      <w:r w:rsidRPr="004F42DE">
        <w:rPr>
          <w:rStyle w:val="a9"/>
          <w:sz w:val="20"/>
        </w:rPr>
        <w:footnoteRef/>
      </w:r>
      <w:r w:rsidRPr="004F42DE">
        <w:rPr>
          <w:sz w:val="20"/>
        </w:rPr>
        <w:t xml:space="preserve"> </w:t>
      </w:r>
      <w:r w:rsidRPr="004F42DE">
        <w:rPr>
          <w:rFonts w:ascii="Times New Roman" w:hAnsi="Times New Roman" w:cs="Times New Roman"/>
          <w:i/>
          <w:sz w:val="18"/>
        </w:rPr>
        <w:t xml:space="preserve">Цифровая трансформация </w:t>
      </w:r>
      <w:r w:rsidRPr="004F42DE">
        <w:rPr>
          <w:rFonts w:ascii="Times New Roman" w:hAnsi="Times New Roman" w:cs="Times New Roman"/>
          <w:sz w:val="18"/>
        </w:rPr>
        <w:t>– новая модель развития промышленности на основе ключевых цифровых технологий, позволяющих создавать цифровые системы постоянно совершенствующихся, гибких производств, способных адаптироваться к глобальным вызовам технологического развития и мировой торговли</w:t>
      </w:r>
    </w:p>
    <w:p w:rsidR="009C4572" w:rsidRPr="004F42DE" w:rsidRDefault="009C4572" w:rsidP="006E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</w:rPr>
      </w:pPr>
      <w:r w:rsidRPr="004F42DE">
        <w:rPr>
          <w:rFonts w:ascii="Times New Roman" w:hAnsi="Times New Roman" w:cs="Times New Roman"/>
          <w:i/>
          <w:sz w:val="18"/>
        </w:rPr>
        <w:t>Технологическая трансформация</w:t>
      </w:r>
      <w:r w:rsidRPr="004F42DE">
        <w:rPr>
          <w:rFonts w:ascii="Times New Roman" w:hAnsi="Times New Roman" w:cs="Times New Roman"/>
          <w:sz w:val="18"/>
        </w:rPr>
        <w:t xml:space="preserve"> – системная трансформация промышленности на новой технологической платформе с использованием технологий искусственного интеллекта, обеспечивающая необратимый многоуровневый процесс качественных преобразований (смена технологических укладов, способов производства, видов продукции) для формирования инновационно-технологического потенциала и структурной модернизации экономики региона, технологического лидерства на мировых и российских товарных рынках</w:t>
      </w:r>
    </w:p>
    <w:p w:rsidR="009C4572" w:rsidRPr="004F42DE" w:rsidRDefault="009C4572" w:rsidP="006E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</w:rPr>
      </w:pPr>
      <w:r w:rsidRPr="004F42DE">
        <w:rPr>
          <w:rFonts w:ascii="Times New Roman" w:hAnsi="Times New Roman" w:cs="Times New Roman"/>
          <w:i/>
          <w:sz w:val="18"/>
        </w:rPr>
        <w:t>Экологическая трансформация</w:t>
      </w:r>
      <w:r w:rsidRPr="004F42DE">
        <w:rPr>
          <w:rFonts w:ascii="Times New Roman" w:hAnsi="Times New Roman" w:cs="Times New Roman"/>
          <w:sz w:val="18"/>
        </w:rPr>
        <w:t xml:space="preserve"> – переход на качественно новые </w:t>
      </w:r>
      <w:proofErr w:type="spellStart"/>
      <w:r w:rsidRPr="004F42DE">
        <w:rPr>
          <w:rFonts w:ascii="Times New Roman" w:hAnsi="Times New Roman" w:cs="Times New Roman"/>
          <w:sz w:val="18"/>
        </w:rPr>
        <w:t>ресурсо</w:t>
      </w:r>
      <w:proofErr w:type="spellEnd"/>
      <w:r w:rsidRPr="004F42DE">
        <w:rPr>
          <w:rFonts w:ascii="Times New Roman" w:hAnsi="Times New Roman" w:cs="Times New Roman"/>
          <w:sz w:val="18"/>
        </w:rPr>
        <w:t xml:space="preserve"> и энергосберегающие технологические способы производства и использования сырьевых ресурсов на основе изменения механизмов эффективного природопользования с использованием параметров воздействия на воспроизводство, сохранение и развитие экосистем территорий на основе стандартов </w:t>
      </w:r>
      <w:r w:rsidRPr="004F42DE">
        <w:rPr>
          <w:rFonts w:ascii="Times New Roman" w:hAnsi="Times New Roman" w:cs="Times New Roman"/>
          <w:sz w:val="18"/>
          <w:lang w:val="en-US"/>
        </w:rPr>
        <w:t>ESG</w:t>
      </w:r>
      <w:r w:rsidRPr="004F42DE">
        <w:rPr>
          <w:rFonts w:ascii="Times New Roman" w:hAnsi="Times New Roman" w:cs="Times New Roman"/>
          <w:sz w:val="18"/>
        </w:rPr>
        <w:t xml:space="preserve"> и эффективных мер нормативно-правового, технологического, экономического и институционального регулирования</w:t>
      </w:r>
    </w:p>
    <w:p w:rsidR="009C4572" w:rsidRDefault="009C4572" w:rsidP="006E34AA">
      <w:pPr>
        <w:pStyle w:val="a7"/>
      </w:pPr>
    </w:p>
  </w:footnote>
  <w:footnote w:id="2">
    <w:p w:rsidR="009C4572" w:rsidRPr="00BD0281" w:rsidRDefault="009C4572" w:rsidP="00BD0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D0281">
        <w:rPr>
          <w:rStyle w:val="a9"/>
          <w:sz w:val="18"/>
          <w:szCs w:val="18"/>
        </w:rPr>
        <w:footnoteRef/>
      </w:r>
      <w:r w:rsidRPr="00BD0281">
        <w:rPr>
          <w:sz w:val="18"/>
          <w:szCs w:val="18"/>
        </w:rPr>
        <w:t xml:space="preserve"> </w:t>
      </w:r>
      <w:r w:rsidRPr="00BD0281">
        <w:rPr>
          <w:rFonts w:ascii="Times New Roman" w:hAnsi="Times New Roman" w:cs="Times New Roman"/>
          <w:i/>
          <w:sz w:val="18"/>
          <w:szCs w:val="18"/>
        </w:rPr>
        <w:t xml:space="preserve">Сценарий оптимизации </w:t>
      </w:r>
      <w:r w:rsidRPr="00BD0281">
        <w:rPr>
          <w:rFonts w:ascii="Times New Roman" w:hAnsi="Times New Roman" w:cs="Times New Roman"/>
          <w:sz w:val="18"/>
          <w:szCs w:val="18"/>
        </w:rPr>
        <w:t>- оптимизация соотношения существующих инвестиционных проектов технологической модернизации секторов промышленности базовой специализации с наращиванием технологий «выпадающих производств, материалов, продуктов» по этапам производственно-технологических цепочек добавленной стоимости, обеспечивающих технологическую, экологическую, цифровую трансформацию</w:t>
      </w:r>
    </w:p>
    <w:p w:rsidR="009C4572" w:rsidRPr="00BD0281" w:rsidRDefault="009C4572" w:rsidP="00BD0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D0281">
        <w:rPr>
          <w:rFonts w:ascii="Times New Roman" w:hAnsi="Times New Roman" w:cs="Times New Roman"/>
          <w:i/>
          <w:sz w:val="18"/>
          <w:szCs w:val="18"/>
        </w:rPr>
        <w:t xml:space="preserve">Сценарий принуждения </w:t>
      </w:r>
      <w:r w:rsidRPr="00BD0281">
        <w:rPr>
          <w:rFonts w:ascii="Times New Roman" w:hAnsi="Times New Roman" w:cs="Times New Roman"/>
          <w:sz w:val="18"/>
          <w:szCs w:val="18"/>
        </w:rPr>
        <w:t>- технологическая модернизация производств индустриальных компаний, имеющих технологии ниже уровня созданного российского научно-технологического задела, на основе «региональных технологических стандартов», определяющих требования к технологиям производственной, экологической и цифровой трансформации при определении мер государственно инвестиционной поддержки.</w:t>
      </w:r>
    </w:p>
    <w:p w:rsidR="009C4572" w:rsidRPr="00BD0281" w:rsidRDefault="009C4572" w:rsidP="00BD0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D0281">
        <w:rPr>
          <w:rFonts w:ascii="Times New Roman" w:hAnsi="Times New Roman" w:cs="Times New Roman"/>
          <w:i/>
          <w:sz w:val="18"/>
          <w:szCs w:val="18"/>
        </w:rPr>
        <w:t>Сценарий локального технологического лидерства</w:t>
      </w:r>
      <w:r w:rsidRPr="00BD028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D0281">
        <w:rPr>
          <w:rFonts w:ascii="Times New Roman" w:hAnsi="Times New Roman" w:cs="Times New Roman"/>
          <w:sz w:val="18"/>
          <w:szCs w:val="18"/>
        </w:rPr>
        <w:t>- технологическая модернизация производств продукции массового спроса на основе оценки потенциала прорывных технологических решений; создания новых видов продукции и услуг с новыми заданными свойствами, из новых видов материалов, формирование новых рынков спроса</w:t>
      </w:r>
    </w:p>
    <w:p w:rsidR="009C4572" w:rsidRPr="00BD0281" w:rsidRDefault="009C4572" w:rsidP="00BD0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D0281">
        <w:rPr>
          <w:rFonts w:ascii="Times New Roman" w:hAnsi="Times New Roman" w:cs="Times New Roman"/>
          <w:i/>
          <w:sz w:val="18"/>
          <w:szCs w:val="18"/>
        </w:rPr>
        <w:t xml:space="preserve">Сценарий мирового технологического лидерства </w:t>
      </w:r>
      <w:r w:rsidRPr="00BD0281">
        <w:rPr>
          <w:rFonts w:ascii="Times New Roman" w:hAnsi="Times New Roman" w:cs="Times New Roman"/>
          <w:sz w:val="18"/>
          <w:szCs w:val="18"/>
        </w:rPr>
        <w:t>- формирование условий выращивания «отраслевых чемпионов» в секторах промышленности, имеющих наибольший ресурсно-сырьевой, научно-производственный, интеллектуальные потенциал, позволяющий перейти от эволюционного использования информационно-коммуникационных технологий к прорывным ключевым цифровым технологиям для создания интеллектуальных систем управления, цифровых моделей производства и бизнеса на основе платформенных решений</w:t>
      </w:r>
    </w:p>
    <w:p w:rsidR="009C4572" w:rsidRPr="00BD0281" w:rsidRDefault="009C4572" w:rsidP="00BD0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D0281">
        <w:rPr>
          <w:rFonts w:ascii="Times New Roman" w:hAnsi="Times New Roman" w:cs="Times New Roman"/>
          <w:i/>
          <w:sz w:val="18"/>
          <w:szCs w:val="18"/>
        </w:rPr>
        <w:t>Сценарий перепозиционирования</w:t>
      </w:r>
      <w:r w:rsidRPr="00BD028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D0281">
        <w:rPr>
          <w:rFonts w:ascii="Times New Roman" w:hAnsi="Times New Roman" w:cs="Times New Roman"/>
          <w:sz w:val="18"/>
          <w:szCs w:val="18"/>
        </w:rPr>
        <w:t xml:space="preserve">- технологическая модернизация производств высокотехнологичной продукции для формирования экспортного потенциала региона на основе мер государственной поддержки администрирования </w:t>
      </w:r>
      <w:proofErr w:type="gramStart"/>
      <w:r w:rsidRPr="00BD0281">
        <w:rPr>
          <w:rFonts w:ascii="Times New Roman" w:hAnsi="Times New Roman" w:cs="Times New Roman"/>
          <w:sz w:val="18"/>
          <w:szCs w:val="18"/>
        </w:rPr>
        <w:t>выхода</w:t>
      </w:r>
      <w:proofErr w:type="gramEnd"/>
      <w:r w:rsidRPr="00BD0281">
        <w:rPr>
          <w:rFonts w:ascii="Times New Roman" w:hAnsi="Times New Roman" w:cs="Times New Roman"/>
          <w:sz w:val="18"/>
          <w:szCs w:val="18"/>
        </w:rPr>
        <w:t xml:space="preserve"> но новые рынки и масштабирование спроса</w:t>
      </w:r>
    </w:p>
    <w:p w:rsidR="009C4572" w:rsidRDefault="009C4572">
      <w:pPr>
        <w:pStyle w:val="a7"/>
      </w:pPr>
    </w:p>
  </w:footnote>
  <w:footnote w:id="3">
    <w:p w:rsidR="009C4572" w:rsidRPr="00EE7BB6" w:rsidRDefault="009C4572" w:rsidP="00964806">
      <w:pPr>
        <w:pStyle w:val="a7"/>
        <w:rPr>
          <w:rFonts w:ascii="Times New Roman" w:hAnsi="Times New Roman"/>
        </w:rPr>
      </w:pPr>
      <w:r w:rsidRPr="00EE7BB6">
        <w:rPr>
          <w:rStyle w:val="a9"/>
        </w:rPr>
        <w:footnoteRef/>
      </w:r>
      <w:r w:rsidRPr="00EE7BB6">
        <w:rPr>
          <w:rFonts w:ascii="Times New Roman" w:hAnsi="Times New Roman"/>
        </w:rPr>
        <w:t>ТН ВЭД – товарная номенклатура внешнеэкономической деятельности</w:t>
      </w:r>
      <w:r>
        <w:rPr>
          <w:rFonts w:ascii="Times New Roman" w:hAnsi="Times New Roman"/>
        </w:rPr>
        <w:t xml:space="preserve"> (</w:t>
      </w:r>
      <w:r w:rsidRPr="000724FF">
        <w:rPr>
          <w:rFonts w:ascii="Times New Roman" w:hAnsi="Times New Roman"/>
        </w:rPr>
        <w:t xml:space="preserve">ОК 029-2014 (КДЕС Ред. 2). Общероссийский классификатор видов экономической деятельности" (утв. Приказом </w:t>
      </w:r>
      <w:proofErr w:type="spellStart"/>
      <w:r w:rsidRPr="000724FF">
        <w:rPr>
          <w:rFonts w:ascii="Times New Roman" w:hAnsi="Times New Roman"/>
        </w:rPr>
        <w:t>Росстандарта</w:t>
      </w:r>
      <w:proofErr w:type="spellEnd"/>
      <w:r w:rsidRPr="000724FF">
        <w:rPr>
          <w:rFonts w:ascii="Times New Roman" w:hAnsi="Times New Roman"/>
        </w:rPr>
        <w:t xml:space="preserve"> от 31.01.2014 N 14-ст) (ред. от 26.07.2022)</w:t>
      </w:r>
    </w:p>
  </w:footnote>
  <w:footnote w:id="4">
    <w:p w:rsidR="009C4572" w:rsidRPr="00EE7BB6" w:rsidRDefault="009C4572" w:rsidP="00964806">
      <w:pPr>
        <w:pStyle w:val="a7"/>
        <w:rPr>
          <w:rFonts w:ascii="Times New Roman" w:hAnsi="Times New Roman"/>
        </w:rPr>
      </w:pPr>
      <w:r w:rsidRPr="00EE7BB6">
        <w:rPr>
          <w:rStyle w:val="a9"/>
        </w:rPr>
        <w:footnoteRef/>
      </w:r>
      <w:r>
        <w:rPr>
          <w:rFonts w:ascii="Times New Roman" w:hAnsi="Times New Roman"/>
        </w:rPr>
        <w:t xml:space="preserve"> ОК</w:t>
      </w:r>
      <w:r w:rsidRPr="00EE7BB6">
        <w:rPr>
          <w:rFonts w:ascii="Times New Roman" w:hAnsi="Times New Roman"/>
        </w:rPr>
        <w:t>ВЭД – общий классификатор видов экономической деятельности</w:t>
      </w:r>
    </w:p>
  </w:footnote>
  <w:footnote w:id="5">
    <w:p w:rsidR="009C4572" w:rsidRPr="00FF0722" w:rsidRDefault="009C4572" w:rsidP="00964806">
      <w:pPr>
        <w:pStyle w:val="a7"/>
        <w:rPr>
          <w:rFonts w:ascii="Times New Roman" w:hAnsi="Times New Roman"/>
        </w:rPr>
      </w:pPr>
      <w:r w:rsidRPr="00FF0722">
        <w:rPr>
          <w:rStyle w:val="a9"/>
          <w:rFonts w:ascii="Times New Roman" w:hAnsi="Times New Roman"/>
        </w:rPr>
        <w:footnoteRef/>
      </w:r>
      <w:r w:rsidRPr="00FF0722">
        <w:rPr>
          <w:rFonts w:ascii="Times New Roman" w:hAnsi="Times New Roman"/>
        </w:rPr>
        <w:t xml:space="preserve"> Критический спрос </w:t>
      </w:r>
      <w:r>
        <w:rPr>
          <w:rFonts w:ascii="Times New Roman" w:hAnsi="Times New Roman"/>
        </w:rPr>
        <w:t>на экспорт- часть внешнего платежеспособного спроса, обладающая возможностью неудовлетворения в перспективе по причине возникновения экономических санкций стран-импортеров</w:t>
      </w:r>
    </w:p>
  </w:footnote>
  <w:footnote w:id="6">
    <w:p w:rsidR="009C4572" w:rsidRDefault="009C4572" w:rsidP="009C4572">
      <w:pPr>
        <w:pStyle w:val="a7"/>
      </w:pPr>
      <w:r>
        <w:rPr>
          <w:rStyle w:val="a9"/>
        </w:rPr>
        <w:footnoteRef/>
      </w:r>
      <w:r>
        <w:t xml:space="preserve"> </w:t>
      </w:r>
      <w:r w:rsidRPr="00887875">
        <w:rPr>
          <w:rFonts w:ascii="Times New Roman" w:hAnsi="Times New Roman" w:cs="Times New Roman"/>
          <w:sz w:val="16"/>
        </w:rPr>
        <w:t>включен в реестр Региональных инвестиционных проектов (2021г.)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148"/>
    <w:multiLevelType w:val="hybridMultilevel"/>
    <w:tmpl w:val="B5F4F6C6"/>
    <w:lvl w:ilvl="0" w:tplc="1CAA0A84">
      <w:numFmt w:val="bullet"/>
      <w:suff w:val="space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CE03BA"/>
    <w:multiLevelType w:val="hybridMultilevel"/>
    <w:tmpl w:val="45A2CD68"/>
    <w:lvl w:ilvl="0" w:tplc="26E8D9D4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7967"/>
    <w:multiLevelType w:val="multilevel"/>
    <w:tmpl w:val="524800C6"/>
    <w:lvl w:ilvl="0">
      <w:start w:val="1"/>
      <w:numFmt w:val="decimal"/>
      <w:suff w:val="space"/>
      <w:lvlText w:val="%1."/>
      <w:lvlJc w:val="left"/>
      <w:pPr>
        <w:ind w:left="1145" w:hanging="360"/>
      </w:pPr>
      <w:rPr>
        <w:rFonts w:hint="default"/>
      </w:rPr>
    </w:lvl>
    <w:lvl w:ilvl="1">
      <w:start w:val="3"/>
      <w:numFmt w:val="decimal"/>
      <w:isLgl/>
      <w:suff w:val="space"/>
      <w:lvlText w:val="%1.%2"/>
      <w:lvlJc w:val="left"/>
      <w:pPr>
        <w:ind w:left="1730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0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0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3">
    <w:nsid w:val="0E6B47E3"/>
    <w:multiLevelType w:val="hybridMultilevel"/>
    <w:tmpl w:val="F02EB722"/>
    <w:lvl w:ilvl="0" w:tplc="B0E6E36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6653"/>
    <w:multiLevelType w:val="hybridMultilevel"/>
    <w:tmpl w:val="095A3890"/>
    <w:lvl w:ilvl="0" w:tplc="D8CC9718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B163FF"/>
    <w:multiLevelType w:val="multilevel"/>
    <w:tmpl w:val="C26880E6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06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6326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686" w:hanging="1440"/>
      </w:pPr>
      <w:rPr>
        <w:rFonts w:hint="default"/>
        <w:b/>
        <w:i/>
      </w:rPr>
    </w:lvl>
  </w:abstractNum>
  <w:abstractNum w:abstractNumId="6">
    <w:nsid w:val="13EC7A7F"/>
    <w:multiLevelType w:val="hybridMultilevel"/>
    <w:tmpl w:val="700ACF36"/>
    <w:lvl w:ilvl="0" w:tplc="E4343A5C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C1B4A"/>
    <w:multiLevelType w:val="hybridMultilevel"/>
    <w:tmpl w:val="88E8A502"/>
    <w:lvl w:ilvl="0" w:tplc="128A9200">
      <w:numFmt w:val="bullet"/>
      <w:suff w:val="space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27666"/>
    <w:multiLevelType w:val="hybridMultilevel"/>
    <w:tmpl w:val="0062E828"/>
    <w:lvl w:ilvl="0" w:tplc="1834ED6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E72835"/>
    <w:multiLevelType w:val="hybridMultilevel"/>
    <w:tmpl w:val="DBC6E3BE"/>
    <w:lvl w:ilvl="0" w:tplc="382655C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0351"/>
    <w:multiLevelType w:val="hybridMultilevel"/>
    <w:tmpl w:val="5704852A"/>
    <w:lvl w:ilvl="0" w:tplc="3D2E7170">
      <w:start w:val="8"/>
      <w:numFmt w:val="decimal"/>
      <w:suff w:val="space"/>
      <w:lvlText w:val="%1."/>
      <w:lvlJc w:val="left"/>
      <w:pPr>
        <w:ind w:left="1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8FB551F"/>
    <w:multiLevelType w:val="hybridMultilevel"/>
    <w:tmpl w:val="7DC458B2"/>
    <w:lvl w:ilvl="0" w:tplc="625A916C">
      <w:numFmt w:val="bullet"/>
      <w:suff w:val="space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647C3"/>
    <w:multiLevelType w:val="hybridMultilevel"/>
    <w:tmpl w:val="64A22578"/>
    <w:lvl w:ilvl="0" w:tplc="529823A6">
      <w:start w:val="13"/>
      <w:numFmt w:val="decimal"/>
      <w:suff w:val="space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F8D699F"/>
    <w:multiLevelType w:val="hybridMultilevel"/>
    <w:tmpl w:val="CA06EC12"/>
    <w:lvl w:ilvl="0" w:tplc="DBA0139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05885"/>
    <w:multiLevelType w:val="hybridMultilevel"/>
    <w:tmpl w:val="525881CA"/>
    <w:lvl w:ilvl="0" w:tplc="7C6A6E1A">
      <w:numFmt w:val="bullet"/>
      <w:lvlText w:val="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86012C"/>
    <w:multiLevelType w:val="hybridMultilevel"/>
    <w:tmpl w:val="AD44ADB8"/>
    <w:lvl w:ilvl="0" w:tplc="CEE26664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A04976C"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BE440C"/>
    <w:multiLevelType w:val="hybridMultilevel"/>
    <w:tmpl w:val="9B907C8A"/>
    <w:lvl w:ilvl="0" w:tplc="382655C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32641"/>
    <w:multiLevelType w:val="hybridMultilevel"/>
    <w:tmpl w:val="D0EED05C"/>
    <w:lvl w:ilvl="0" w:tplc="1CAA0A84">
      <w:numFmt w:val="bullet"/>
      <w:suff w:val="space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E01C8F"/>
    <w:multiLevelType w:val="hybridMultilevel"/>
    <w:tmpl w:val="0F0EDBCE"/>
    <w:lvl w:ilvl="0" w:tplc="19285212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03960"/>
    <w:multiLevelType w:val="hybridMultilevel"/>
    <w:tmpl w:val="AA4A4870"/>
    <w:lvl w:ilvl="0" w:tplc="1CAA0A84">
      <w:numFmt w:val="bullet"/>
      <w:suff w:val="space"/>
      <w:lvlText w:val=""/>
      <w:lvlJc w:val="left"/>
      <w:pPr>
        <w:ind w:left="1778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4D14521"/>
    <w:multiLevelType w:val="hybridMultilevel"/>
    <w:tmpl w:val="B20CF8F8"/>
    <w:lvl w:ilvl="0" w:tplc="DC14A7B0">
      <w:numFmt w:val="bullet"/>
      <w:suff w:val="space"/>
      <w:lvlText w:val=""/>
      <w:lvlJc w:val="left"/>
      <w:pPr>
        <w:ind w:left="928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B7636DB"/>
    <w:multiLevelType w:val="hybridMultilevel"/>
    <w:tmpl w:val="571E70A4"/>
    <w:lvl w:ilvl="0" w:tplc="24A07DDA">
      <w:numFmt w:val="bullet"/>
      <w:suff w:val="space"/>
      <w:lvlText w:val=""/>
      <w:lvlJc w:val="left"/>
      <w:pPr>
        <w:ind w:left="1429" w:hanging="360"/>
      </w:pPr>
      <w:rPr>
        <w:rFonts w:ascii="Symbol" w:eastAsiaTheme="minorHAnsi" w:hAnsi="Symbol" w:cstheme="minorBidi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2704B0A"/>
    <w:multiLevelType w:val="hybridMultilevel"/>
    <w:tmpl w:val="2A64CA4E"/>
    <w:lvl w:ilvl="0" w:tplc="7C6A6E1A">
      <w:numFmt w:val="bullet"/>
      <w:lvlText w:val="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7C6A6E1A">
      <w:numFmt w:val="bullet"/>
      <w:lvlText w:val="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CE2ED5"/>
    <w:multiLevelType w:val="hybridMultilevel"/>
    <w:tmpl w:val="AC76D28E"/>
    <w:lvl w:ilvl="0" w:tplc="1CAA0A84">
      <w:numFmt w:val="bullet"/>
      <w:suff w:val="space"/>
      <w:lvlText w:val=""/>
      <w:lvlJc w:val="left"/>
      <w:pPr>
        <w:ind w:left="1778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74D7B7E"/>
    <w:multiLevelType w:val="hybridMultilevel"/>
    <w:tmpl w:val="B2CAA5E8"/>
    <w:lvl w:ilvl="0" w:tplc="F8987220">
      <w:numFmt w:val="bullet"/>
      <w:suff w:val="space"/>
      <w:lvlText w:val=""/>
      <w:lvlJc w:val="left"/>
      <w:pPr>
        <w:ind w:left="928" w:hanging="360"/>
      </w:pPr>
      <w:rPr>
        <w:rFonts w:ascii="Symbol" w:eastAsia="Times New Roman" w:hAnsi="Symbol" w:cs="Times New Roman" w:hint="default"/>
        <w:w w:val="92"/>
      </w:rPr>
    </w:lvl>
    <w:lvl w:ilvl="1" w:tplc="60947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E6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0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C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EA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0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FB0667"/>
    <w:multiLevelType w:val="hybridMultilevel"/>
    <w:tmpl w:val="987C7BAA"/>
    <w:lvl w:ilvl="0" w:tplc="7C6A6E1A">
      <w:numFmt w:val="bullet"/>
      <w:lvlText w:val="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C93901"/>
    <w:multiLevelType w:val="hybridMultilevel"/>
    <w:tmpl w:val="09D23098"/>
    <w:lvl w:ilvl="0" w:tplc="D4CC54BC">
      <w:start w:val="1"/>
      <w:numFmt w:val="bullet"/>
      <w:suff w:val="space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F1613"/>
    <w:multiLevelType w:val="hybridMultilevel"/>
    <w:tmpl w:val="3830DF48"/>
    <w:lvl w:ilvl="0" w:tplc="F20A0024">
      <w:numFmt w:val="bullet"/>
      <w:suff w:val="space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5635F5C"/>
    <w:multiLevelType w:val="hybridMultilevel"/>
    <w:tmpl w:val="3C98F88E"/>
    <w:lvl w:ilvl="0" w:tplc="CEE26664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7C6A6E1A">
      <w:numFmt w:val="bullet"/>
      <w:lvlText w:val=""/>
      <w:lvlJc w:val="left"/>
      <w:pPr>
        <w:ind w:left="1866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080692"/>
    <w:multiLevelType w:val="hybridMultilevel"/>
    <w:tmpl w:val="0D2EE72E"/>
    <w:lvl w:ilvl="0" w:tplc="1CAA0A84">
      <w:numFmt w:val="bullet"/>
      <w:suff w:val="space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E34C7"/>
    <w:multiLevelType w:val="hybridMultilevel"/>
    <w:tmpl w:val="DEE22232"/>
    <w:lvl w:ilvl="0" w:tplc="7C6A6E1A">
      <w:numFmt w:val="bullet"/>
      <w:lvlText w:val="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D955FC"/>
    <w:multiLevelType w:val="hybridMultilevel"/>
    <w:tmpl w:val="D660CCD6"/>
    <w:lvl w:ilvl="0" w:tplc="5A40AE0E">
      <w:start w:val="1"/>
      <w:numFmt w:val="decimal"/>
      <w:suff w:val="space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03C7468"/>
    <w:multiLevelType w:val="hybridMultilevel"/>
    <w:tmpl w:val="D3DE9FD8"/>
    <w:lvl w:ilvl="0" w:tplc="3A5098F8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1AA5AA1"/>
    <w:multiLevelType w:val="hybridMultilevel"/>
    <w:tmpl w:val="193C79C4"/>
    <w:lvl w:ilvl="0" w:tplc="A4B06CC2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987BEB"/>
    <w:multiLevelType w:val="hybridMultilevel"/>
    <w:tmpl w:val="9754039C"/>
    <w:lvl w:ilvl="0" w:tplc="37DA14BC">
      <w:numFmt w:val="bullet"/>
      <w:suff w:val="space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9"/>
  </w:num>
  <w:num w:numId="4">
    <w:abstractNumId w:val="34"/>
  </w:num>
  <w:num w:numId="5">
    <w:abstractNumId w:val="2"/>
  </w:num>
  <w:num w:numId="6">
    <w:abstractNumId w:val="24"/>
  </w:num>
  <w:num w:numId="7">
    <w:abstractNumId w:val="27"/>
  </w:num>
  <w:num w:numId="8">
    <w:abstractNumId w:val="4"/>
  </w:num>
  <w:num w:numId="9">
    <w:abstractNumId w:val="10"/>
  </w:num>
  <w:num w:numId="10">
    <w:abstractNumId w:val="12"/>
  </w:num>
  <w:num w:numId="11">
    <w:abstractNumId w:val="21"/>
  </w:num>
  <w:num w:numId="12">
    <w:abstractNumId w:val="17"/>
  </w:num>
  <w:num w:numId="13">
    <w:abstractNumId w:val="0"/>
  </w:num>
  <w:num w:numId="14">
    <w:abstractNumId w:val="19"/>
  </w:num>
  <w:num w:numId="15">
    <w:abstractNumId w:val="23"/>
  </w:num>
  <w:num w:numId="16">
    <w:abstractNumId w:val="13"/>
  </w:num>
  <w:num w:numId="17">
    <w:abstractNumId w:val="11"/>
  </w:num>
  <w:num w:numId="18">
    <w:abstractNumId w:val="32"/>
  </w:num>
  <w:num w:numId="19">
    <w:abstractNumId w:val="15"/>
  </w:num>
  <w:num w:numId="20">
    <w:abstractNumId w:val="18"/>
  </w:num>
  <w:num w:numId="21">
    <w:abstractNumId w:val="20"/>
  </w:num>
  <w:num w:numId="22">
    <w:abstractNumId w:val="31"/>
  </w:num>
  <w:num w:numId="23">
    <w:abstractNumId w:val="3"/>
  </w:num>
  <w:num w:numId="24">
    <w:abstractNumId w:val="9"/>
  </w:num>
  <w:num w:numId="25">
    <w:abstractNumId w:val="16"/>
  </w:num>
  <w:num w:numId="26">
    <w:abstractNumId w:val="25"/>
  </w:num>
  <w:num w:numId="27">
    <w:abstractNumId w:val="7"/>
  </w:num>
  <w:num w:numId="28">
    <w:abstractNumId w:val="14"/>
  </w:num>
  <w:num w:numId="29">
    <w:abstractNumId w:val="22"/>
  </w:num>
  <w:num w:numId="30">
    <w:abstractNumId w:val="30"/>
  </w:num>
  <w:num w:numId="31">
    <w:abstractNumId w:val="28"/>
  </w:num>
  <w:num w:numId="32">
    <w:abstractNumId w:val="5"/>
  </w:num>
  <w:num w:numId="33">
    <w:abstractNumId w:val="8"/>
  </w:num>
  <w:num w:numId="34">
    <w:abstractNumId w:val="1"/>
  </w:num>
  <w:num w:numId="35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3"/>
    <w:rsid w:val="00005314"/>
    <w:rsid w:val="000115BA"/>
    <w:rsid w:val="00017C41"/>
    <w:rsid w:val="00040F8B"/>
    <w:rsid w:val="000817E7"/>
    <w:rsid w:val="00095409"/>
    <w:rsid w:val="000A1A47"/>
    <w:rsid w:val="000B240E"/>
    <w:rsid w:val="000E779A"/>
    <w:rsid w:val="000F2EE0"/>
    <w:rsid w:val="0010131F"/>
    <w:rsid w:val="00123DBE"/>
    <w:rsid w:val="00141A3A"/>
    <w:rsid w:val="00160066"/>
    <w:rsid w:val="00167B70"/>
    <w:rsid w:val="0018462F"/>
    <w:rsid w:val="00194402"/>
    <w:rsid w:val="001B34B3"/>
    <w:rsid w:val="001E1999"/>
    <w:rsid w:val="001E423F"/>
    <w:rsid w:val="001E567D"/>
    <w:rsid w:val="001E6893"/>
    <w:rsid w:val="0026656C"/>
    <w:rsid w:val="002666AE"/>
    <w:rsid w:val="002819B0"/>
    <w:rsid w:val="00286D55"/>
    <w:rsid w:val="002A5366"/>
    <w:rsid w:val="002A5B1A"/>
    <w:rsid w:val="002F3C73"/>
    <w:rsid w:val="00302D29"/>
    <w:rsid w:val="00331351"/>
    <w:rsid w:val="0034008E"/>
    <w:rsid w:val="00365B4F"/>
    <w:rsid w:val="003742E5"/>
    <w:rsid w:val="00374E47"/>
    <w:rsid w:val="00380884"/>
    <w:rsid w:val="00396502"/>
    <w:rsid w:val="003C48D9"/>
    <w:rsid w:val="003D4652"/>
    <w:rsid w:val="003E140D"/>
    <w:rsid w:val="003F1900"/>
    <w:rsid w:val="00401B7E"/>
    <w:rsid w:val="00404E22"/>
    <w:rsid w:val="004772A2"/>
    <w:rsid w:val="004A7E46"/>
    <w:rsid w:val="004B77BD"/>
    <w:rsid w:val="004C548B"/>
    <w:rsid w:val="004D20F0"/>
    <w:rsid w:val="004D4A4F"/>
    <w:rsid w:val="004F42DE"/>
    <w:rsid w:val="0051254B"/>
    <w:rsid w:val="00514C4B"/>
    <w:rsid w:val="00553DB5"/>
    <w:rsid w:val="005554C3"/>
    <w:rsid w:val="00565F2B"/>
    <w:rsid w:val="005751E4"/>
    <w:rsid w:val="00590600"/>
    <w:rsid w:val="005D0936"/>
    <w:rsid w:val="0060194F"/>
    <w:rsid w:val="00612D9D"/>
    <w:rsid w:val="00627136"/>
    <w:rsid w:val="00650770"/>
    <w:rsid w:val="006608F9"/>
    <w:rsid w:val="00682BC3"/>
    <w:rsid w:val="00683E8D"/>
    <w:rsid w:val="006A77B2"/>
    <w:rsid w:val="006C2C9B"/>
    <w:rsid w:val="006E2FC2"/>
    <w:rsid w:val="006E34AA"/>
    <w:rsid w:val="006E40DA"/>
    <w:rsid w:val="007244E0"/>
    <w:rsid w:val="00746AD3"/>
    <w:rsid w:val="00756BEB"/>
    <w:rsid w:val="00794D0D"/>
    <w:rsid w:val="007A6EEB"/>
    <w:rsid w:val="007B31D5"/>
    <w:rsid w:val="007C408A"/>
    <w:rsid w:val="007C7159"/>
    <w:rsid w:val="007D2BBA"/>
    <w:rsid w:val="007E228A"/>
    <w:rsid w:val="007E6CE6"/>
    <w:rsid w:val="007E7A98"/>
    <w:rsid w:val="008047FB"/>
    <w:rsid w:val="00805466"/>
    <w:rsid w:val="00850BB0"/>
    <w:rsid w:val="008955CD"/>
    <w:rsid w:val="008B7E7D"/>
    <w:rsid w:val="008C0B9F"/>
    <w:rsid w:val="008C2303"/>
    <w:rsid w:val="008D5BDF"/>
    <w:rsid w:val="0090476F"/>
    <w:rsid w:val="00904B53"/>
    <w:rsid w:val="0091144A"/>
    <w:rsid w:val="00942E0B"/>
    <w:rsid w:val="00947AD0"/>
    <w:rsid w:val="00950403"/>
    <w:rsid w:val="00956E9D"/>
    <w:rsid w:val="00964806"/>
    <w:rsid w:val="00964E08"/>
    <w:rsid w:val="00970C2B"/>
    <w:rsid w:val="00970FAB"/>
    <w:rsid w:val="009816E1"/>
    <w:rsid w:val="00991420"/>
    <w:rsid w:val="00992106"/>
    <w:rsid w:val="00995CCB"/>
    <w:rsid w:val="00997CE0"/>
    <w:rsid w:val="009B1EFD"/>
    <w:rsid w:val="009B2961"/>
    <w:rsid w:val="009C4572"/>
    <w:rsid w:val="009E58C9"/>
    <w:rsid w:val="00A22612"/>
    <w:rsid w:val="00A22955"/>
    <w:rsid w:val="00A60AF6"/>
    <w:rsid w:val="00A878B1"/>
    <w:rsid w:val="00A94840"/>
    <w:rsid w:val="00AF2612"/>
    <w:rsid w:val="00B05511"/>
    <w:rsid w:val="00B458C7"/>
    <w:rsid w:val="00B50DB6"/>
    <w:rsid w:val="00BC4982"/>
    <w:rsid w:val="00BC5F83"/>
    <w:rsid w:val="00BD0281"/>
    <w:rsid w:val="00BE0441"/>
    <w:rsid w:val="00BF2FAE"/>
    <w:rsid w:val="00BF356C"/>
    <w:rsid w:val="00C00AC7"/>
    <w:rsid w:val="00C14D65"/>
    <w:rsid w:val="00C14D82"/>
    <w:rsid w:val="00C2271B"/>
    <w:rsid w:val="00C51170"/>
    <w:rsid w:val="00C517C4"/>
    <w:rsid w:val="00C555B4"/>
    <w:rsid w:val="00C635F1"/>
    <w:rsid w:val="00C6412C"/>
    <w:rsid w:val="00C77A4C"/>
    <w:rsid w:val="00C87756"/>
    <w:rsid w:val="00CC0ACB"/>
    <w:rsid w:val="00CC1304"/>
    <w:rsid w:val="00CC6CF8"/>
    <w:rsid w:val="00CC7D0B"/>
    <w:rsid w:val="00CF0867"/>
    <w:rsid w:val="00D2627E"/>
    <w:rsid w:val="00D268B8"/>
    <w:rsid w:val="00D77030"/>
    <w:rsid w:val="00D93481"/>
    <w:rsid w:val="00D9521D"/>
    <w:rsid w:val="00DA48E2"/>
    <w:rsid w:val="00DB38A5"/>
    <w:rsid w:val="00DC2A64"/>
    <w:rsid w:val="00DE4621"/>
    <w:rsid w:val="00DF233D"/>
    <w:rsid w:val="00E215FA"/>
    <w:rsid w:val="00E22A28"/>
    <w:rsid w:val="00E90429"/>
    <w:rsid w:val="00EC1638"/>
    <w:rsid w:val="00ED26FB"/>
    <w:rsid w:val="00EE6565"/>
    <w:rsid w:val="00EE7DAB"/>
    <w:rsid w:val="00EF3594"/>
    <w:rsid w:val="00EF39C3"/>
    <w:rsid w:val="00F0665D"/>
    <w:rsid w:val="00F43086"/>
    <w:rsid w:val="00F46D42"/>
    <w:rsid w:val="00F643E6"/>
    <w:rsid w:val="00F77CD6"/>
    <w:rsid w:val="00F9046A"/>
    <w:rsid w:val="00F91E5E"/>
    <w:rsid w:val="00F9580A"/>
    <w:rsid w:val="00FD0390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1144A"/>
    <w:pPr>
      <w:keepNext/>
      <w:keepLines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,Абзац списка основной,ПАРАГРАФ,Абзац списка3,Абзац списка2,Абзац списка1"/>
    <w:basedOn w:val="a"/>
    <w:link w:val="a4"/>
    <w:uiPriority w:val="34"/>
    <w:qFormat/>
    <w:rsid w:val="00D77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0B"/>
    <w:rPr>
      <w:rFonts w:ascii="Tahoma" w:hAnsi="Tahoma" w:cs="Tahoma"/>
      <w:sz w:val="16"/>
      <w:szCs w:val="16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 Знак Зн,f,footnote text,o"/>
    <w:basedOn w:val="a"/>
    <w:link w:val="a8"/>
    <w:uiPriority w:val="99"/>
    <w:unhideWhenUsed/>
    <w:qFormat/>
    <w:rsid w:val="00286D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f Знак,o Знак"/>
    <w:basedOn w:val="a0"/>
    <w:link w:val="a7"/>
    <w:uiPriority w:val="99"/>
    <w:rsid w:val="00286D55"/>
    <w:rPr>
      <w:sz w:val="20"/>
      <w:szCs w:val="20"/>
    </w:rPr>
  </w:style>
  <w:style w:type="character" w:styleId="a9">
    <w:name w:val="footnote reference"/>
    <w:aliases w:val="Знак сноски-FN,Ciae niinee-FN,Знак сноски 1,Referencia nota al pie,16 Point,Superscript 6 Point,Footnote Reference Number,Footnote Reference_LVL6,Footnote Reference_LVL61,Footnote Reference_LVL62,Footnote Reference_LVL63,fr,SUPERS,ftref,Ref"/>
    <w:basedOn w:val="a0"/>
    <w:uiPriority w:val="99"/>
    <w:unhideWhenUsed/>
    <w:qFormat/>
    <w:rsid w:val="00286D55"/>
    <w:rPr>
      <w:vertAlign w:val="superscript"/>
    </w:rPr>
  </w:style>
  <w:style w:type="character" w:customStyle="1" w:styleId="a4">
    <w:name w:val="Абзац списка Знак"/>
    <w:aliases w:val="список мой1 Знак,Абзац списка основной Знак,ПАРАГРАФ Знак,Абзац списка3 Знак,Абзац списка2 Знак,Абзац списка1 Знак"/>
    <w:link w:val="a3"/>
    <w:uiPriority w:val="34"/>
    <w:locked/>
    <w:rsid w:val="00BE0441"/>
  </w:style>
  <w:style w:type="paragraph" w:styleId="aa">
    <w:name w:val="header"/>
    <w:basedOn w:val="a"/>
    <w:link w:val="ab"/>
    <w:uiPriority w:val="99"/>
    <w:unhideWhenUsed/>
    <w:rsid w:val="00B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441"/>
  </w:style>
  <w:style w:type="paragraph" w:styleId="ac">
    <w:name w:val="footer"/>
    <w:aliases w:val="Знак2"/>
    <w:basedOn w:val="a"/>
    <w:link w:val="ad"/>
    <w:uiPriority w:val="99"/>
    <w:unhideWhenUsed/>
    <w:rsid w:val="00B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2 Знак"/>
    <w:basedOn w:val="a0"/>
    <w:link w:val="ac"/>
    <w:uiPriority w:val="99"/>
    <w:rsid w:val="00BE0441"/>
  </w:style>
  <w:style w:type="table" w:styleId="ae">
    <w:name w:val="Table Grid"/>
    <w:basedOn w:val="a1"/>
    <w:uiPriority w:val="39"/>
    <w:rsid w:val="00C2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4F42D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F42D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F42D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1144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64806"/>
    <w:rPr>
      <w:color w:val="0000FF"/>
      <w:u w:val="single"/>
    </w:rPr>
  </w:style>
  <w:style w:type="paragraph" w:customStyle="1" w:styleId="Default">
    <w:name w:val="Default"/>
    <w:uiPriority w:val="99"/>
    <w:rsid w:val="00A8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page number"/>
    <w:basedOn w:val="a0"/>
    <w:rsid w:val="009C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1144A"/>
    <w:pPr>
      <w:keepNext/>
      <w:keepLines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,Абзац списка основной,ПАРАГРАФ,Абзац списка3,Абзац списка2,Абзац списка1"/>
    <w:basedOn w:val="a"/>
    <w:link w:val="a4"/>
    <w:uiPriority w:val="34"/>
    <w:qFormat/>
    <w:rsid w:val="00D77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0B"/>
    <w:rPr>
      <w:rFonts w:ascii="Tahoma" w:hAnsi="Tahoma" w:cs="Tahoma"/>
      <w:sz w:val="16"/>
      <w:szCs w:val="16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 Знак Зн,f,footnote text,o"/>
    <w:basedOn w:val="a"/>
    <w:link w:val="a8"/>
    <w:uiPriority w:val="99"/>
    <w:unhideWhenUsed/>
    <w:qFormat/>
    <w:rsid w:val="00286D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f Знак,o Знак"/>
    <w:basedOn w:val="a0"/>
    <w:link w:val="a7"/>
    <w:uiPriority w:val="99"/>
    <w:rsid w:val="00286D55"/>
    <w:rPr>
      <w:sz w:val="20"/>
      <w:szCs w:val="20"/>
    </w:rPr>
  </w:style>
  <w:style w:type="character" w:styleId="a9">
    <w:name w:val="footnote reference"/>
    <w:aliases w:val="Знак сноски-FN,Ciae niinee-FN,Знак сноски 1,Referencia nota al pie,16 Point,Superscript 6 Point,Footnote Reference Number,Footnote Reference_LVL6,Footnote Reference_LVL61,Footnote Reference_LVL62,Footnote Reference_LVL63,fr,SUPERS,ftref,Ref"/>
    <w:basedOn w:val="a0"/>
    <w:uiPriority w:val="99"/>
    <w:unhideWhenUsed/>
    <w:qFormat/>
    <w:rsid w:val="00286D55"/>
    <w:rPr>
      <w:vertAlign w:val="superscript"/>
    </w:rPr>
  </w:style>
  <w:style w:type="character" w:customStyle="1" w:styleId="a4">
    <w:name w:val="Абзац списка Знак"/>
    <w:aliases w:val="список мой1 Знак,Абзац списка основной Знак,ПАРАГРАФ Знак,Абзац списка3 Знак,Абзац списка2 Знак,Абзац списка1 Знак"/>
    <w:link w:val="a3"/>
    <w:uiPriority w:val="34"/>
    <w:locked/>
    <w:rsid w:val="00BE0441"/>
  </w:style>
  <w:style w:type="paragraph" w:styleId="aa">
    <w:name w:val="header"/>
    <w:basedOn w:val="a"/>
    <w:link w:val="ab"/>
    <w:uiPriority w:val="99"/>
    <w:unhideWhenUsed/>
    <w:rsid w:val="00B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441"/>
  </w:style>
  <w:style w:type="paragraph" w:styleId="ac">
    <w:name w:val="footer"/>
    <w:aliases w:val="Знак2"/>
    <w:basedOn w:val="a"/>
    <w:link w:val="ad"/>
    <w:uiPriority w:val="99"/>
    <w:unhideWhenUsed/>
    <w:rsid w:val="00B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2 Знак"/>
    <w:basedOn w:val="a0"/>
    <w:link w:val="ac"/>
    <w:uiPriority w:val="99"/>
    <w:rsid w:val="00BE0441"/>
  </w:style>
  <w:style w:type="table" w:styleId="ae">
    <w:name w:val="Table Grid"/>
    <w:basedOn w:val="a1"/>
    <w:uiPriority w:val="39"/>
    <w:rsid w:val="00C2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4F42D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F42D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F42D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1144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64806"/>
    <w:rPr>
      <w:color w:val="0000FF"/>
      <w:u w:val="single"/>
    </w:rPr>
  </w:style>
  <w:style w:type="paragraph" w:customStyle="1" w:styleId="Default">
    <w:name w:val="Default"/>
    <w:uiPriority w:val="99"/>
    <w:rsid w:val="00A8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page number"/>
    <w:basedOn w:val="a0"/>
    <w:rsid w:val="009C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6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66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3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2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3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xn--b1ae8e.xn--p1ai/konverner-tnved-ok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6653-63C1-4D4A-8E35-7186A6A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16573</Words>
  <Characters>94469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ИУБПЭ-417А-2</dc:creator>
  <cp:lastModifiedBy>ИУБПЭ-417А-2</cp:lastModifiedBy>
  <cp:revision>7</cp:revision>
  <cp:lastPrinted>2022-12-09T10:13:00Z</cp:lastPrinted>
  <dcterms:created xsi:type="dcterms:W3CDTF">2022-12-09T09:16:00Z</dcterms:created>
  <dcterms:modified xsi:type="dcterms:W3CDTF">2022-12-09T10:35:00Z</dcterms:modified>
</cp:coreProperties>
</file>